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p>
    <w:p>
      <w:pPr>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ind w:firstLine="708"/>
        <w:keepLines w:val="0"/>
        <w:keepNext w:val="0"/>
        <w:pageBreakBefore w:val="0"/>
        <w:spacing w:line="760" w:lineRule="exact"/>
        <w:rPr>
          <w:rFonts w:hint="eastAsia" w:ascii="黑体" w:hAnsi="黑体" w:eastAsia="黑体"/>
          <w:b/>
          <w:sz w:val="36"/>
          <w:szCs w:val="36"/>
          <w:highlight w:val="none"/>
          <w:lang w:eastAsia="zh-CN"/>
        </w:rPr>
        <w:outlineLvl w:val="9"/>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 xml:space="preserve">淮安市公安局交通警察支队辅警服装采购</w:t>
      </w:r>
      <w:r/>
    </w:p>
    <w:p>
      <w:pPr>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JSZC-320800-CCGC-G2026-0009</w:t>
      </w:r>
      <w:r/>
    </w:p>
    <w:p>
      <w:pPr>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jc w:val="center"/>
        <w:keepLines w:val="0"/>
        <w:keepNext w:val="0"/>
        <w:pageBreakBefore w:val="0"/>
        <w:spacing w:line="600" w:lineRule="exact"/>
        <w:tabs>
          <w:tab w:val="center" w:pos="5215" w:leader="none"/>
        </w:tabs>
        <w:rPr>
          <w:rFonts w:hint="eastAsia" w:ascii="黑体" w:hAnsi="黑体" w:eastAsia="黑体"/>
          <w:b/>
          <w:sz w:val="36"/>
          <w:szCs w:val="36"/>
          <w:highlight w:val="none"/>
          <w:lang w:eastAsia="zh-CN"/>
        </w:rPr>
        <w:outlineLvl w:val="9"/>
      </w:pPr>
      <w:r>
        <w:rPr>
          <w:rFonts w:hint="eastAsia" w:ascii="黑体" w:hAnsi="黑体" w:eastAsia="黑体"/>
          <w:b/>
          <w:sz w:val="36"/>
          <w:szCs w:val="36"/>
          <w:highlight w:val="none"/>
          <w:lang w:eastAsia="zh-CN"/>
        </w:rPr>
        <w:t xml:space="preserve">江苏策诚咨询有限公司</w:t>
      </w:r>
      <w:r/>
    </w:p>
    <w:p>
      <w:pPr>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五</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十九</w:t>
      </w:r>
      <w:r>
        <w:rPr>
          <w:rFonts w:hint="eastAsia" w:ascii="黑体" w:hAnsi="黑体" w:eastAsia="黑体"/>
          <w:b/>
          <w:sz w:val="36"/>
          <w:szCs w:val="36"/>
          <w:highlight w:val="none"/>
        </w:rPr>
        <w:t xml:space="preserve">日</w:t>
      </w:r>
      <w:r/>
    </w:p>
    <w:p>
      <w:pPr>
        <w:ind w:firstLine="3253"/>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w:t>
      </w:r>
      <w:r>
        <w:rPr>
          <w:rFonts w:hint="eastAsia" w:ascii="仿宋" w:hAnsi="仿宋" w:eastAsia="仿宋"/>
          <w:sz w:val="28"/>
          <w:highlight w:val="none"/>
          <w:lang w:eastAsia="zh-CN"/>
        </w:rPr>
        <w:t xml:space="preserve">淮安市公安局交通警察支队</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江苏策诚咨询有限公司</w:t>
      </w:r>
      <w:r>
        <w:rPr>
          <w:rFonts w:hint="eastAsia" w:ascii="仿宋" w:hAnsi="仿宋" w:eastAsia="仿宋"/>
          <w:sz w:val="28"/>
          <w:highlight w:val="none"/>
        </w:rPr>
        <w:t xml:space="preserve">就</w:t>
      </w:r>
      <w:r>
        <w:rPr>
          <w:rFonts w:hint="eastAsia" w:ascii="仿宋" w:hAnsi="仿宋" w:eastAsia="仿宋"/>
          <w:sz w:val="28"/>
          <w:highlight w:val="none"/>
          <w:lang w:eastAsia="zh-CN"/>
        </w:rPr>
        <w:t xml:space="preserve">辅警服装采购</w:t>
      </w:r>
      <w:r>
        <w:rPr>
          <w:rFonts w:hint="eastAsia" w:ascii="仿宋" w:hAnsi="仿宋" w:eastAsia="仿宋"/>
          <w:sz w:val="28"/>
          <w:highlight w:val="none"/>
        </w:rPr>
        <w:t xml:space="preserve">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p>
    <w:p>
      <w:pPr>
        <w:keepLines w:val="0"/>
        <w:keepNext w:val="0"/>
        <w:pageBreakBefore w:val="0"/>
        <w:spacing w:line="500" w:lineRule="exact"/>
        <w:rPr>
          <w:rFonts w:hint="eastAsia" w:ascii="仿宋" w:hAnsi="仿宋" w:eastAsia="仿宋"/>
          <w:sz w:val="28"/>
          <w:szCs w:val="28"/>
          <w:highlight w:val="none"/>
        </w:rPr>
        <w:outlineLvl w:val="9"/>
      </w:pPr>
      <w:r/>
      <w:bookmarkStart w:id="38" w:name="_GoBack"/>
      <w:r/>
      <w:bookmarkEnd w:id="38"/>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168275</wp:posOffset>
                </wp:positionV>
                <wp:extent cx="6149975" cy="1828165"/>
                <wp:effectExtent l="4445" t="4445" r="17780" b="15240"/>
                <wp:wrapNone/>
                <wp:docPr id="1" name="矩形 1"/>
                <wp:cNvGraphicFramePr/>
                <a:graphic xmlns:a="http://schemas.openxmlformats.org/drawingml/2006/main">
                  <a:graphicData uri="http://schemas.microsoft.com/office/word/2010/wordprocessingShape">
                    <wps:wsp>
                      <wps:cNvPr id="0" name=""/>
                      <wps:cNvSpPr/>
                      <wps:spPr bwMode="auto">
                        <a:xfrm>
                          <a:off x="0" y="0"/>
                          <a:ext cx="6149975" cy="1828164"/>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淮安市公安局交通警察支队辅警服装采购</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13.2pt;mso-position-vertical:absolute;width:484.2pt;height:143.9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淮安市公安局交通警察支队辅警服装采购</w:t>
                      </w:r>
                      <w:r>
                        <w:rPr>
                          <w:rFonts w:hint="eastAsia" w:ascii="仿宋" w:hAnsi="仿宋" w:eastAsia="仿宋"/>
                          <w:sz w:val="28"/>
                          <w:szCs w:val="28"/>
                          <w:u w:val="single"/>
                        </w:rPr>
                        <w:t xml:space="preserve">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14</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（一）项目编号:JSZC-320800-CCGC-G2026-0009</w:t>
      </w:r>
      <w:r/>
    </w:p>
    <w:p>
      <w:pPr>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w:t>
      </w:r>
      <w:r>
        <w:rPr>
          <w:rFonts w:hint="eastAsia" w:ascii="仿宋" w:hAnsi="仿宋" w:eastAsia="仿宋"/>
          <w:bCs/>
          <w:sz w:val="28"/>
          <w:highlight w:val="none"/>
          <w:lang w:eastAsia="zh-CN"/>
        </w:rPr>
        <w:t xml:space="preserve">淮安市公安局交通警察支队辅警服装采购</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390</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390</w:t>
      </w:r>
      <w:r>
        <w:rPr>
          <w:rFonts w:hint="eastAsia" w:ascii="仿宋" w:hAnsi="仿宋" w:eastAsia="仿宋"/>
          <w:sz w:val="28"/>
          <w:szCs w:val="28"/>
          <w:highlight w:val="none"/>
        </w:rPr>
        <w:t xml:space="preserve">万元</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w:t>
      </w:r>
      <w:r>
        <w:rPr>
          <w:rFonts w:hint="eastAsia" w:ascii="仿宋" w:hAnsi="仿宋" w:eastAsia="仿宋"/>
          <w:sz w:val="28"/>
          <w:szCs w:val="28"/>
          <w:highlight w:val="none"/>
          <w:lang w:eastAsia="zh-CN"/>
        </w:rPr>
        <w:t xml:space="preserve">辅警服装采购</w:t>
      </w:r>
      <w:r>
        <w:rPr>
          <w:rFonts w:hint="eastAsia" w:ascii="仿宋" w:hAnsi="仿宋" w:eastAsia="仿宋"/>
          <w:sz w:val="28"/>
          <w:szCs w:val="28"/>
          <w:highlight w:val="none"/>
        </w:rPr>
        <w:t xml:space="preserve">，详见采购文件第五章项目采购需求。</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cs="仿宋"/>
          <w:color w:val="000000"/>
          <w:sz w:val="28"/>
          <w:highlight w:val="none"/>
          <w:lang w:eastAsia="en-US"/>
        </w:rPr>
        <w:t xml:space="preserve">合同签订后</w:t>
      </w:r>
      <w:r>
        <w:rPr>
          <w:rFonts w:hint="eastAsia" w:ascii="仿宋" w:hAnsi="仿宋" w:eastAsia="仿宋" w:cs="仿宋"/>
          <w:color w:val="000000"/>
          <w:sz w:val="28"/>
          <w:highlight w:val="none"/>
        </w:rPr>
        <w:t xml:space="preserve">6</w:t>
      </w:r>
      <w:r>
        <w:rPr>
          <w:rFonts w:hint="eastAsia" w:ascii="仿宋" w:hAnsi="仿宋" w:eastAsia="仿宋" w:cs="仿宋"/>
          <w:color w:val="000000"/>
          <w:sz w:val="28"/>
          <w:highlight w:val="none"/>
          <w:lang w:eastAsia="en-US"/>
        </w:rPr>
        <w:t xml:space="preserve">0日内供货到位。</w:t>
      </w:r>
      <w:r>
        <w:rPr>
          <w:rFonts w:hint="eastAsia" w:ascii="仿宋" w:hAnsi="仿宋" w:eastAsia="仿宋"/>
          <w:sz w:val="28"/>
          <w:szCs w:val="28"/>
          <w:highlight w:val="none"/>
        </w:rPr>
        <w:t xml:space="preserve">    </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w:t>
      </w:r>
      <w:r>
        <w:rPr>
          <w:rFonts w:ascii="仿宋" w:hAnsi="仿宋" w:eastAsia="仿宋" w:cs="仿宋"/>
          <w:color w:val="000000"/>
          <w:sz w:val="28"/>
          <w:highlight w:val="none"/>
          <w:u w:val="single"/>
        </w:rPr>
        <w:t xml:space="preserve">工业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p>
    <w:p>
      <w:pPr>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14:30。</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淮安市公安局交通警察支队</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hint="eastAsia" w:ascii="仿宋" w:hAnsi="仿宋" w:eastAsia="仿宋" w:cs="仿宋"/>
          <w:color w:val="000000"/>
          <w:sz w:val="28"/>
          <w:highlight w:val="none"/>
        </w:rPr>
        <w:t xml:space="preserve">淮安经济技术开发区深圳路22号</w:t>
      </w:r>
      <w:r/>
    </w:p>
    <w:p>
      <w:pPr>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cs="仿宋"/>
          <w:color w:val="000000"/>
          <w:sz w:val="28"/>
          <w:highlight w:val="none"/>
          <w:lang w:val="en-US" w:eastAsia="zh-CN"/>
        </w:rPr>
        <w:t xml:space="preserve">冯主任    电话:0517-83121670</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江苏策诚咨询有限公司</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地址:淮安经济技术开发区</w:t>
      </w:r>
      <w:r>
        <w:rPr>
          <w:rFonts w:hint="eastAsia" w:ascii="仿宋" w:hAnsi="仿宋" w:eastAsia="仿宋"/>
          <w:sz w:val="28"/>
          <w:szCs w:val="28"/>
          <w:highlight w:val="none"/>
          <w:lang w:eastAsia="zh-CN"/>
        </w:rPr>
        <w:t xml:space="preserve">迎宾大道</w:t>
      </w:r>
      <w:r>
        <w:rPr>
          <w:rFonts w:hint="eastAsia" w:ascii="仿宋" w:hAnsi="仿宋" w:eastAsia="仿宋"/>
          <w:sz w:val="28"/>
          <w:szCs w:val="28"/>
          <w:highlight w:val="none"/>
          <w:lang w:val="en-US" w:eastAsia="zh-CN"/>
        </w:rPr>
        <w:t xml:space="preserve">27</w:t>
      </w:r>
      <w:r>
        <w:rPr>
          <w:rFonts w:hint="eastAsia" w:ascii="仿宋" w:hAnsi="仿宋" w:eastAsia="仿宋"/>
          <w:sz w:val="28"/>
          <w:szCs w:val="28"/>
          <w:highlight w:val="none"/>
        </w:rPr>
        <w:t xml:space="preserve">号</w:t>
      </w:r>
      <w:r/>
    </w:p>
    <w:p>
      <w:pPr>
        <w:ind w:firstLine="565"/>
        <w:keepLines w:val="0"/>
        <w:keepNext w:val="0"/>
        <w:pageBreakBefore w:val="0"/>
        <w:spacing w:line="520" w:lineRule="exact"/>
        <w:rPr>
          <w:rFonts w:hint="default" w:ascii="仿宋" w:hAnsi="仿宋" w:eastAsia="仿宋"/>
          <w:sz w:val="28"/>
          <w:szCs w:val="28"/>
          <w:highlight w:val="none"/>
          <w:lang w:val="en-US"/>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邱工</w:t>
      </w:r>
      <w:r>
        <w:rPr>
          <w:rFonts w:hint="eastAsia" w:ascii="仿宋" w:hAnsi="仿宋" w:eastAsia="仿宋"/>
          <w:sz w:val="28"/>
          <w:szCs w:val="28"/>
          <w:highlight w:val="none"/>
          <w:lang w:val="en-US" w:eastAsia="zh-CN"/>
        </w:rPr>
        <w:t xml:space="preserve">  13094943716</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rPr>
        <w:t xml:space="preserve">在“淮安市政府采购网”发布的更正公告。</w:t>
      </w:r>
      <w:r/>
    </w:p>
    <w:p>
      <w:pPr>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p>
    <w:p>
      <w:pPr>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）在任何情况下均无义务和责任承担这些费用。</w:t>
      </w:r>
      <w:r/>
    </w:p>
    <w:p>
      <w:pPr>
        <w:ind w:firstLine="560"/>
        <w:spacing w:line="520" w:lineRule="exact"/>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rPr>
        <w:t xml:space="preserve">4.2</w:t>
      </w:r>
      <w:r>
        <w:rPr>
          <w:rFonts w:hint="eastAsia" w:ascii="仿宋" w:hAnsi="仿宋" w:eastAsia="仿宋" w:cs="Times New Roman"/>
          <w:sz w:val="28"/>
          <w:szCs w:val="28"/>
          <w:highlight w:val="none"/>
          <w:lang w:val="zh-CN"/>
        </w:rPr>
        <w:t xml:space="preserve">本项目咨询费：本项目采购预算包含代理服务费用，供应商在报价时需考虑此费用。代理服务费参照 “计价格[2002]1980号”文件规定57.87%计取，由中标人在中标通知书发出前向代理公司交纳。</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p>
    <w:p>
      <w:pPr>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可以对招标文件进行修改。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p>
    <w:p>
      <w:pPr>
        <w:keepLines w:val="0"/>
        <w:keepNext w:val="0"/>
        <w:pageBreakBefore w:val="0"/>
        <w:spacing w:line="520" w:lineRule="exact"/>
        <w:rPr>
          <w:rFonts w:ascii="仿宋" w:hAnsi="仿宋" w:eastAsia="仿宋"/>
          <w:sz w:val="28"/>
          <w:szCs w:val="28"/>
          <w:highlight w:val="none"/>
        </w:rPr>
        <w:outlineLvl w:val="9"/>
      </w:pPr>
      <w:r/>
      <w:bookmarkStart w:id="0" w:name="_Toc462564073"/>
      <w:r/>
      <w:bookmarkStart w:id="1" w:name="_Toc513029214"/>
      <w:r/>
      <w:bookmarkStart w:id="2" w:name="_Toc20823286"/>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highlight w:val="none"/>
        </w:rPr>
        <w:outlineLvl w:val="9"/>
      </w:pPr>
      <w:r/>
      <w:bookmarkStart w:id="4" w:name="_Toc49090510"/>
      <w:r/>
      <w:bookmarkStart w:id="5" w:name="_Toc14577359"/>
      <w:r>
        <w:rPr>
          <w:rFonts w:hint="eastAsia" w:ascii="仿宋" w:hAnsi="仿宋" w:eastAsia="仿宋"/>
          <w:sz w:val="28"/>
          <w:szCs w:val="28"/>
          <w:highlight w:val="none"/>
        </w:rPr>
        <w:t xml:space="preserve">14.投标函和开标一览表</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sz w:val="28"/>
          <w:szCs w:val="28"/>
          <w:highlight w:val="none"/>
        </w:rPr>
        <w:outlineLvl w:val="9"/>
      </w:pPr>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于原投标有效期满之前，可向投标人提出延长投标有效期的要求。这种要求与答复均应采用书面形式。投标人可以拒绝</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w:t>
      </w:r>
      <w:r>
        <w:rPr>
          <w:rFonts w:hint="eastAsia" w:ascii="仿宋" w:hAnsi="仿宋" w:eastAsia="仿宋"/>
          <w:b/>
          <w:bCs w:val="0"/>
          <w:sz w:val="28"/>
          <w:szCs w:val="28"/>
          <w:highlight w:val="none"/>
          <w:lang w:eastAsia="zh-CN"/>
        </w:rPr>
        <w:t xml:space="preserve">不</w:t>
      </w:r>
      <w:r>
        <w:rPr>
          <w:rFonts w:hint="eastAsia" w:ascii="仿宋" w:hAnsi="仿宋" w:eastAsia="仿宋"/>
          <w:b/>
          <w:bCs w:val="0"/>
          <w:sz w:val="28"/>
          <w:szCs w:val="28"/>
          <w:highlight w:val="none"/>
        </w:rPr>
        <w:t xml:space="preserve">采用</w:t>
      </w:r>
      <w:r>
        <w:rPr>
          <w:rFonts w:hint="eastAsia" w:ascii="仿宋" w:hAnsi="仿宋" w:eastAsia="仿宋"/>
          <w:bCs/>
          <w:sz w:val="28"/>
          <w:szCs w:val="28"/>
          <w:highlight w:val="none"/>
        </w:rPr>
        <w:t xml:space="preserve">暗标方式进行评审。</w:t>
      </w:r>
      <w:r/>
    </w:p>
    <w:p>
      <w:pPr>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bookmarkEnd w:id="8"/>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highlight w:val="none"/>
        </w:rPr>
        <w:outlineLvl w:val="9"/>
      </w:pPr>
      <w:r/>
      <w:bookmarkStart w:id="9" w:name="_Toc20823303"/>
      <w:r/>
      <w:bookmarkStart w:id="10" w:name="_Toc513029231"/>
      <w:r/>
      <w:bookmarkStart w:id="11"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将立即组织评标委员会（以下简称评委会）进行评标。</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均不得向投标人或与评标无关的其他人员透露。</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highlight w:val="none"/>
        </w:rPr>
        <w:outlineLvl w:val="9"/>
      </w:pPr>
      <w:r/>
      <w:bookmarkStart w:id="12" w:name="_Toc16938548"/>
      <w:r/>
      <w:bookmarkStart w:id="13" w:name="_Toc20823304"/>
      <w:r/>
      <w:bookmarkStart w:id="14" w:name="_Toc513029232"/>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highlight w:val="none"/>
        </w:rPr>
        <w:outlineLvl w:val="9"/>
      </w:pPr>
      <w:r/>
      <w:bookmarkStart w:id="15" w:name="_Toc16938549"/>
      <w:r/>
      <w:bookmarkStart w:id="16" w:name="_Toc20823305"/>
      <w:r/>
      <w:bookmarkStart w:id="17" w:name="_Toc513029233"/>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将在苏采云系统中告知未通过资格审查或符合性审查的原因，评审结束后，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将不再告知未通过资格审查或符合性审查的原因。</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highlight w:val="none"/>
        </w:rPr>
        <w:outlineLvl w:val="9"/>
      </w:pPr>
      <w:r/>
      <w:bookmarkStart w:id="18" w:name="_Toc16938550"/>
      <w:r/>
      <w:bookmarkStart w:id="19" w:name="_Toc513029234"/>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hint="eastAsia" w:ascii="仿宋" w:hAnsi="仿宋" w:eastAsia="仿宋"/>
          <w:b/>
          <w:bCs/>
          <w:sz w:val="28"/>
          <w:szCs w:val="28"/>
          <w:highlight w:val="yellow"/>
        </w:rPr>
        <w:t xml:space="preserve">（</w:t>
      </w:r>
      <w:r>
        <w:rPr>
          <w:rFonts w:hint="eastAsia" w:ascii="仿宋" w:hAnsi="仿宋" w:eastAsia="仿宋"/>
          <w:b/>
          <w:bCs/>
          <w:sz w:val="28"/>
          <w:szCs w:val="28"/>
          <w:highlight w:val="yellow"/>
          <w:lang w:val="en-US" w:eastAsia="zh-CN"/>
        </w:rPr>
        <w:t xml:space="preserve">勤务辅警冬执勤服</w:t>
      </w:r>
      <w:r>
        <w:rPr>
          <w:rFonts w:hint="eastAsia" w:ascii="仿宋" w:hAnsi="仿宋" w:eastAsia="仿宋"/>
          <w:b/>
          <w:bCs/>
          <w:sz w:val="28"/>
          <w:szCs w:val="28"/>
          <w:highlight w:val="yellow"/>
        </w:rPr>
        <w:t xml:space="preserve">）</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及评标委员会联系。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p>
    <w:p>
      <w:pPr>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513029235"/>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p>
    <w:p>
      <w:pPr>
        <w:ind w:firstLine="560"/>
        <w:keepLines w:val="0"/>
        <w:keepNext w:val="0"/>
        <w:pageBreakBefore w:val="0"/>
        <w:spacing w:line="520" w:lineRule="exact"/>
        <w:rPr>
          <w:rFonts w:ascii="仿宋" w:hAnsi="仿宋" w:eastAsia="仿宋"/>
          <w:color w:val="0000ff"/>
          <w:sz w:val="28"/>
          <w:szCs w:val="28"/>
          <w:highlight w:val="none"/>
        </w:rPr>
        <w:outlineLvl w:val="9"/>
      </w:pPr>
      <w:r>
        <w:rPr>
          <w:rFonts w:hint="eastAsia" w:ascii="仿宋" w:hAnsi="仿宋" w:eastAsia="仿宋"/>
          <w:sz w:val="28"/>
          <w:szCs w:val="28"/>
          <w:highlight w:val="yellow"/>
        </w:rPr>
        <w:t xml:space="preserve">2</w:t>
      </w:r>
      <w:r>
        <w:rPr>
          <w:rFonts w:hint="eastAsia" w:ascii="仿宋" w:hAnsi="仿宋" w:eastAsia="仿宋"/>
          <w:sz w:val="28"/>
          <w:szCs w:val="28"/>
          <w:highlight w:val="yellow"/>
          <w:lang w:val="en-US" w:eastAsia="zh-CN"/>
        </w:rPr>
        <w:t xml:space="preserve">6</w:t>
      </w:r>
      <w:r>
        <w:rPr>
          <w:rFonts w:hint="eastAsia" w:ascii="仿宋" w:hAnsi="仿宋" w:eastAsia="仿宋"/>
          <w:sz w:val="28"/>
          <w:szCs w:val="28"/>
          <w:highlight w:val="yellow"/>
        </w:rPr>
        <w:t xml:space="preserve">.1.</w:t>
      </w:r>
      <w:r>
        <w:rPr>
          <w:rFonts w:ascii="仿宋" w:hAnsi="仿宋" w:eastAsia="仿宋"/>
          <w:sz w:val="28"/>
          <w:szCs w:val="28"/>
          <w:highlight w:val="yellow"/>
        </w:rPr>
        <w:t xml:space="preserve">7</w:t>
      </w:r>
      <w:r>
        <w:rPr>
          <w:rFonts w:hint="eastAsia" w:ascii="仿宋" w:hAnsi="仿宋" w:eastAsia="仿宋"/>
          <w:color w:val="auto"/>
          <w:sz w:val="28"/>
          <w:szCs w:val="28"/>
          <w:highlight w:val="yellow"/>
          <w:lang w:val="en-US" w:eastAsia="zh-CN"/>
        </w:rPr>
        <w:t xml:space="preserve"> </w:t>
      </w:r>
      <w:r>
        <w:rPr>
          <w:rFonts w:hint="eastAsia" w:ascii="仿宋" w:hAnsi="仿宋" w:eastAsia="仿宋"/>
          <w:color w:val="auto"/>
          <w:sz w:val="28"/>
          <w:szCs w:val="28"/>
          <w:highlight w:val="yellow"/>
        </w:rPr>
        <w:t xml:space="preserve">不符合招标文件中规定的实质性要求和条件的（实质性要求和条件是指本招标文件中用带星号（“★”）的商务和技术要求）</w:t>
      </w:r>
      <w:r>
        <w:rPr>
          <w:rFonts w:hint="eastAsia" w:ascii="仿宋" w:hAnsi="仿宋" w:eastAsia="仿宋"/>
          <w:color w:val="auto"/>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评标委员会认为投标人的报价</w:t>
      </w:r>
      <w:r>
        <w:rPr>
          <w:rFonts w:hint="eastAsia" w:ascii="仿宋" w:hAnsi="仿宋" w:eastAsia="仿宋"/>
          <w:sz w:val="28"/>
          <w:szCs w:val="28"/>
          <w:highlight w:val="none"/>
          <w:lang w:eastAsia="zh-CN"/>
        </w:rPr>
        <w:t xml:space="preserve">属于《财政部关于推动解决政府采购异常低价问题的通知（财库〔2026〕2号）》</w:t>
      </w:r>
      <w:r>
        <w:rPr>
          <w:rFonts w:hint="eastAsia" w:ascii="仿宋" w:hAnsi="仿宋" w:eastAsia="仿宋"/>
          <w:sz w:val="28"/>
          <w:szCs w:val="28"/>
          <w:highlight w:val="none"/>
          <w:lang w:val="en-US" w:eastAsia="zh-CN"/>
        </w:rPr>
        <w:t xml:space="preserve">异常低价情形的，</w:t>
      </w:r>
      <w:r>
        <w:rPr>
          <w:rFonts w:hint="eastAsia" w:ascii="仿宋" w:hAnsi="仿宋" w:eastAsia="仿宋"/>
          <w:sz w:val="28"/>
          <w:szCs w:val="28"/>
          <w:highlight w:val="none"/>
        </w:rPr>
        <w:t xml:space="preserve">将通过苏采云系统</w:t>
      </w:r>
      <w:r>
        <w:rPr>
          <w:rFonts w:hint="eastAsia" w:ascii="仿宋" w:hAnsi="仿宋" w:eastAsia="仿宋"/>
          <w:sz w:val="28"/>
          <w:szCs w:val="28"/>
          <w:highlight w:val="none"/>
          <w:lang w:eastAsia="zh-CN"/>
        </w:rPr>
        <w:t xml:space="preserve">，按照财库〔2026〕2号文件要求启动异常低价投标审查程序，</w:t>
      </w:r>
      <w:r>
        <w:rPr>
          <w:rFonts w:hint="eastAsia" w:ascii="仿宋" w:hAnsi="仿宋" w:eastAsia="仿宋"/>
          <w:sz w:val="28"/>
          <w:szCs w:val="28"/>
          <w:highlight w:val="none"/>
        </w:rPr>
        <w:t xml:space="preserve">要求其在合理的时间内提供说明，必要时提交相关证明材料；投标人不能证明其报价合理性的，评标委员会应当将其作为无效投标处理。</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lang w:val="en-US" w:eastAsia="zh-CN"/>
        </w:rPr>
        <w:t xml:space="preserve">0.1</w:t>
      </w:r>
      <w:r>
        <w:rPr>
          <w:rFonts w:hint="eastAsia" w:ascii="仿宋" w:hAnsi="仿宋" w:eastAsia="仿宋"/>
          <w:sz w:val="28"/>
          <w:szCs w:val="28"/>
          <w:highlight w:val="none"/>
          <w:lang w:eastAsia="zh-CN"/>
        </w:rPr>
        <w:t xml:space="preserve"> 评标过程中出现下列情形之一的，评审小组应当启动异常低价投标审查程序：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10.2</w:t>
      </w:r>
      <w:r>
        <w:rPr>
          <w:rFonts w:hint="eastAsia" w:ascii="仿宋" w:hAnsi="仿宋" w:eastAsia="仿宋"/>
          <w:sz w:val="28"/>
          <w:szCs w:val="28"/>
          <w:highlight w:val="none"/>
          <w:lang w:eastAsia="zh-CN"/>
        </w:rPr>
        <w:t xml:space="preserve"> 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yellow"/>
          <w:lang w:val="en-US" w:eastAsia="zh-CN"/>
        </w:rPr>
        <w:t xml:space="preserve">26.1.14投标人未按照采购文件第五章项目采购需求“二、技术要求”中标注</w:t>
      </w:r>
      <w:r>
        <w:rPr>
          <w:rFonts w:hint="eastAsia" w:ascii="仿宋" w:hAnsi="仿宋" w:eastAsia="仿宋"/>
          <w:sz w:val="28"/>
          <w:szCs w:val="28"/>
          <w:highlight w:val="yellow"/>
        </w:rPr>
        <w:t xml:space="preserve">“★”</w:t>
      </w:r>
      <w:r>
        <w:rPr>
          <w:rFonts w:hint="eastAsia" w:ascii="仿宋" w:hAnsi="仿宋" w:eastAsia="仿宋"/>
          <w:sz w:val="28"/>
          <w:szCs w:val="28"/>
          <w:highlight w:val="yellow"/>
          <w:lang w:eastAsia="zh-CN"/>
        </w:rPr>
        <w:t xml:space="preserve">要求提供相关证明材料的。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bookmarkEnd w:id="21"/>
      <w:r/>
      <w:bookmarkEnd w:id="22"/>
      <w:r/>
      <w:bookmarkEnd w:id="23"/>
      <w:r/>
      <w:r/>
    </w:p>
    <w:p>
      <w:pPr>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4" w:name="_Toc120614219"/>
      <w:r>
        <w:rPr>
          <w:rFonts w:hint="eastAsia" w:ascii="仿宋" w:hAnsi="仿宋" w:eastAsia="仿宋"/>
          <w:b/>
          <w:sz w:val="32"/>
          <w:szCs w:val="32"/>
          <w:highlight w:val="none"/>
        </w:rPr>
        <w:t xml:space="preserve">定标</w:t>
      </w:r>
      <w:bookmarkEnd w:id="24"/>
      <w:r/>
      <w:r/>
    </w:p>
    <w:p>
      <w:pPr>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行贿或者提供其他不正当利益的。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p>
    <w:p>
      <w:pPr>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bookmarkEnd w:id="28"/>
      <w:r/>
      <w:r/>
    </w:p>
    <w:p>
      <w:pPr>
        <w:keepLines w:val="0"/>
        <w:keepNext w:val="0"/>
        <w:pageBreakBefore w:val="0"/>
        <w:spacing w:line="520" w:lineRule="exact"/>
        <w:rPr>
          <w:rFonts w:ascii="仿宋" w:hAnsi="仿宋" w:eastAsia="仿宋" w:cs="Times New Roman"/>
          <w:sz w:val="28"/>
          <w:szCs w:val="28"/>
          <w:highlight w:val="none"/>
        </w:rPr>
        <w:outlineLvl w:val="9"/>
      </w:pPr>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提出，由</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负责答复。</w:t>
      </w:r>
      <w:r/>
    </w:p>
    <w:p>
      <w:pPr>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收到质疑函后，将对质疑的形式和内容进行审查，如质疑函内容、格式不符合规定，</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有权不予受理。</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w:t>
      </w:r>
      <w:r>
        <w:rPr>
          <w:rFonts w:hint="eastAsia" w:ascii="仿宋" w:hAnsi="仿宋" w:eastAsia="仿宋" w:cs="Times New Roman"/>
          <w:sz w:val="28"/>
          <w:szCs w:val="28"/>
          <w:highlight w:val="none"/>
          <w:lang w:eastAsia="zh-CN"/>
        </w:rPr>
        <w:t xml:space="preserve">代理机构（采购人）</w:t>
      </w:r>
      <w:r>
        <w:rPr>
          <w:rFonts w:hint="eastAsia" w:ascii="仿宋" w:hAnsi="仿宋" w:eastAsia="仿宋" w:cs="Times New Roman"/>
          <w:sz w:val="28"/>
          <w:szCs w:val="28"/>
          <w:highlight w:val="none"/>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w:t>
      </w:r>
      <w:r>
        <w:rPr>
          <w:rFonts w:hint="eastAsia" w:ascii="仿宋" w:hAnsi="仿宋" w:eastAsia="仿宋" w:cs="Times New Roman"/>
          <w:sz w:val="28"/>
          <w:szCs w:val="28"/>
          <w:highlight w:val="none"/>
          <w:lang w:eastAsia="zh-CN"/>
        </w:rPr>
        <w:t xml:space="preserve">代理机构</w:t>
      </w:r>
      <w:r>
        <w:rPr>
          <w:rFonts w:hint="eastAsia" w:ascii="仿宋" w:hAnsi="仿宋" w:eastAsia="仿宋" w:cs="Times New Roman"/>
          <w:sz w:val="28"/>
          <w:szCs w:val="28"/>
          <w:highlight w:val="none"/>
        </w:rPr>
        <w:t xml:space="preserve">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highlight w:val="none"/>
        </w:rPr>
        <w:t xml:space="preserve">授予合同</w:t>
      </w:r>
      <w:bookmarkEnd w:id="29"/>
      <w:r/>
      <w:bookmarkEnd w:id="30"/>
      <w:r/>
      <w:bookmarkEnd w:id="31"/>
      <w:r/>
      <w:bookmarkEnd w:id="32"/>
      <w:r/>
      <w:r/>
    </w:p>
    <w:p>
      <w:pPr>
        <w:keepLines w:val="0"/>
        <w:keepNext w:val="0"/>
        <w:pageBreakBefore w:val="0"/>
        <w:spacing w:line="520" w:lineRule="exact"/>
        <w:rPr>
          <w:rFonts w:ascii="仿宋" w:hAnsi="仿宋" w:eastAsia="仿宋"/>
          <w:sz w:val="28"/>
          <w:szCs w:val="28"/>
          <w:highlight w:val="none"/>
        </w:rPr>
        <w:outlineLvl w:val="9"/>
      </w:pPr>
      <w:r/>
      <w:bookmarkStart w:id="33" w:name="_Toc16938553"/>
      <w:r/>
      <w:bookmarkStart w:id="34" w:name="_Toc20823309"/>
      <w:r/>
      <w:bookmarkStart w:id="35" w:name="_Toc513029237"/>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5"/>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p>
    <w:p>
      <w:pPr>
        <w:pStyle w:val="905"/>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p>
    <w:p>
      <w:p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32.7履约保证金在合同约定期间内不予退还或者应完全有效，履约保证金在项目验收合格后无息退还给乙方。</w:t>
      </w:r>
      <w:bookmarkEnd w:id="33"/>
      <w:r/>
      <w:bookmarkEnd w:id="34"/>
      <w:r/>
      <w:bookmarkEnd w:id="35"/>
      <w:r/>
      <w:r/>
    </w:p>
    <w:p>
      <w:pPr>
        <w:keepLines w:val="0"/>
        <w:keepNext w:val="0"/>
        <w:pageBreakBefore w:val="0"/>
        <w:spacing w:line="520" w:lineRule="exact"/>
        <w:rPr>
          <w:rFonts w:hint="eastAsia" w:ascii="仿宋" w:hAnsi="仿宋" w:eastAsia="仿宋"/>
          <w:b/>
          <w:bCs/>
          <w:sz w:val="32"/>
          <w:szCs w:val="28"/>
          <w:highlight w:val="none"/>
        </w:rPr>
        <w:outlineLvl w:val="9"/>
      </w:pPr>
      <w:r>
        <w:rPr>
          <w:rFonts w:hint="eastAsia" w:ascii="仿宋" w:hAnsi="仿宋" w:eastAsia="仿宋"/>
          <w:b/>
          <w:bCs/>
          <w:sz w:val="32"/>
          <w:szCs w:val="28"/>
          <w:highlight w:val="none"/>
        </w:rPr>
        <w:t xml:space="preserve">八、政府采购政策功能落实</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21"/>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p>
    <w:p>
      <w:pPr>
        <w:pStyle w:val="921"/>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p>
    <w:p>
      <w:pPr>
        <w:pStyle w:val="921"/>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21"/>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921"/>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p>
    <w:p>
      <w:pPr>
        <w:pStyle w:val="92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pStyle w:val="92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7.2 当采购项目或者采购包中含有多种产品，</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为该采购项目或者采购包提供的符合本国产品标准的产品成本之和占该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提供的全部产品成本之和的比例达到80%以上时（</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”中填写比例数值），依法对该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提供的全部产品给予价格评审优惠，即对该</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提供的全部产品的总报价给予20%的价格扣除，用扣除后的价格参与评审。</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未填写比例数值，或比例数值未达到80%的，将不享受本国产品价格评审优惠。</w:t>
      </w:r>
      <w:r/>
    </w:p>
    <w:p>
      <w:pPr>
        <w:pStyle w:val="92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7.3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需按照招标文件的要求提供《关于符合本国产品标准的声明函》（以下简称《声明函》</w:t>
      </w:r>
      <w:r>
        <w:rPr>
          <w:rFonts w:hint="eastAsia" w:ascii="仿宋" w:hAnsi="仿宋" w:eastAsia="仿宋"/>
          <w:color w:val="auto"/>
          <w:sz w:val="28"/>
          <w:szCs w:val="28"/>
          <w:highlight w:val="none"/>
          <w:lang w:eastAsia="zh-CN"/>
        </w:rPr>
        <w:t xml:space="preserve">，详见第六章“示范格式六”</w:t>
      </w:r>
      <w:r>
        <w:rPr>
          <w:rFonts w:hint="eastAsia" w:ascii="仿宋" w:hAnsi="仿宋" w:eastAsia="仿宋"/>
          <w:color w:val="auto"/>
          <w:sz w:val="28"/>
          <w:szCs w:val="28"/>
          <w:highlight w:val="none"/>
        </w:rPr>
        <w:t xml:space="preserve">），如不提供将不享受本国产品价格评审优惠。</w:t>
      </w:r>
      <w:r/>
    </w:p>
    <w:p>
      <w:pPr>
        <w:pStyle w:val="921"/>
        <w:ind w:left="0" w:firstLine="560"/>
        <w:keepLines w:val="0"/>
        <w:keepNext w:val="0"/>
        <w:pageBreakBefore w:val="0"/>
        <w:spacing w:line="52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投标人</w:t>
      </w:r>
      <w:r>
        <w:rPr>
          <w:rFonts w:hint="eastAsia" w:ascii="仿宋" w:hAnsi="仿宋" w:eastAsia="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pStyle w:val="921"/>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p>
    <w:p>
      <w:pPr>
        <w:pStyle w:val="921"/>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p>
    <w:p>
      <w:pPr>
        <w:ind w:firstLine="560"/>
        <w:keepLines w:val="0"/>
        <w:keepNext w:val="0"/>
        <w:pageBreakBefore w:val="0"/>
        <w:spacing w:line="51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p>
    <w:p>
      <w:pPr>
        <w:ind w:firstLine="560"/>
        <w:keepLines w:val="0"/>
        <w:keepNext w:val="0"/>
        <w:pageBreakBefore w:val="0"/>
        <w:spacing w:line="510" w:lineRule="exact"/>
        <w:widowControl w:val="off"/>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p>
    <w:p>
      <w:pPr>
        <w:ind w:firstLine="495"/>
        <w:keepLines w:val="0"/>
        <w:keepNext w:val="0"/>
        <w:pageBreakBefore w:val="0"/>
        <w:spacing w:line="510" w:lineRule="exact"/>
        <w:widowControl w:val="off"/>
        <w:rPr>
          <w:rFonts w:hint="eastAsia" w:ascii="仿宋" w:hAnsi="仿宋" w:eastAsia="仿宋"/>
          <w:color w:val="ff0000"/>
          <w:sz w:val="28"/>
          <w:highlight w:val="none"/>
        </w:rPr>
        <w:outlineLvl w:val="9"/>
      </w:pPr>
      <w:r>
        <w:rPr>
          <w:rFonts w:hint="eastAsia" w:ascii="仿宋" w:hAnsi="仿宋" w:eastAsia="仿宋"/>
          <w:sz w:val="28"/>
          <w:highlight w:val="none"/>
        </w:rPr>
        <w:t xml:space="preserve">1、价</w:t>
      </w:r>
      <w:r>
        <w:rPr>
          <w:rFonts w:hint="eastAsia" w:ascii="仿宋" w:hAnsi="仿宋" w:eastAsia="仿宋"/>
          <w:color w:val="auto"/>
          <w:sz w:val="28"/>
          <w:highlight w:val="none"/>
        </w:rPr>
        <w:t xml:space="preserve">格:</w:t>
      </w:r>
      <w:r>
        <w:rPr>
          <w:rFonts w:hint="eastAsia" w:ascii="仿宋" w:hAnsi="仿宋" w:eastAsia="仿宋"/>
          <w:color w:val="auto"/>
          <w:sz w:val="28"/>
          <w:highlight w:val="none"/>
          <w:lang w:val="en-US" w:eastAsia="zh-CN"/>
        </w:rPr>
        <w:t xml:space="preserve">40</w:t>
      </w:r>
      <w:r>
        <w:rPr>
          <w:rFonts w:hint="eastAsia" w:ascii="仿宋" w:hAnsi="仿宋" w:eastAsia="仿宋"/>
          <w:color w:val="auto"/>
          <w:sz w:val="28"/>
          <w:highlight w:val="none"/>
        </w:rPr>
        <w:t xml:space="preserve">分</w:t>
      </w:r>
      <w:r/>
    </w:p>
    <w:p>
      <w:pPr>
        <w:pStyle w:val="917"/>
        <w:ind w:firstLine="560"/>
        <w:keepLines w:val="0"/>
        <w:keepNext w:val="0"/>
        <w:pageBreakBefore w:val="0"/>
        <w:spacing w:line="510" w:lineRule="exact"/>
        <w:widowControl w:val="off"/>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p>
    <w:p>
      <w:pPr>
        <w:pStyle w:val="917"/>
        <w:ind w:firstLine="1582"/>
        <w:keepLines w:val="0"/>
        <w:keepNext w:val="0"/>
        <w:pageBreakBefore w:val="0"/>
        <w:spacing w:line="510" w:lineRule="exact"/>
        <w:widowControl w:val="off"/>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40</w:t>
      </w:r>
      <w:r>
        <w:rPr>
          <w:rFonts w:hint="eastAsia" w:ascii="仿宋" w:hAnsi="仿宋" w:eastAsia="仿宋"/>
          <w:highlight w:val="none"/>
        </w:rPr>
        <w:t xml:space="preserve">分</w:t>
      </w:r>
      <w:r/>
    </w:p>
    <w:p>
      <w:pPr>
        <w:ind w:firstLine="560"/>
        <w:keepLines w:val="0"/>
        <w:keepNext w:val="0"/>
        <w:pageBreakBefore w:val="0"/>
        <w:spacing w:line="510" w:lineRule="exact"/>
        <w:widowControl w:val="off"/>
        <w:rPr>
          <w:rFonts w:hint="eastAsia" w:ascii="仿宋" w:hAnsi="仿宋" w:eastAsia="仿宋"/>
          <w:color w:val="ff0000"/>
          <w:sz w:val="28"/>
          <w:szCs w:val="28"/>
          <w:highlight w:val="none"/>
          <w:lang w:eastAsia="zh-CN"/>
        </w:rPr>
        <w:outlineLvl w:val="9"/>
      </w:pPr>
      <w:r>
        <w:rPr>
          <w:rFonts w:hint="eastAsia" w:ascii="仿宋" w:hAnsi="仿宋" w:eastAsia="仿宋"/>
          <w:sz w:val="28"/>
          <w:szCs w:val="28"/>
          <w:highlight w:val="none"/>
        </w:rPr>
        <w:t xml:space="preserve">2、技术部分:</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p>
    <w:p>
      <w:pPr>
        <w:ind w:firstLine="560"/>
        <w:keepLines w:val="0"/>
        <w:keepNext w:val="0"/>
        <w:pageBreakBefore w:val="0"/>
        <w:spacing w:line="510" w:lineRule="exact"/>
        <w:widowControl w:val="off"/>
        <w:rPr>
          <w:rFonts w:hint="eastAsia" w:ascii="仿宋" w:hAnsi="仿宋" w:eastAsia="仿宋"/>
          <w:sz w:val="28"/>
          <w:highlight w:val="none"/>
        </w:rPr>
        <w:outlineLvl w:val="9"/>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1</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投标人所投产品技术参数完全满足招标文件</w:t>
      </w:r>
      <w:r>
        <w:rPr>
          <w:rFonts w:hint="eastAsia" w:ascii="仿宋" w:hAnsi="仿宋" w:eastAsia="仿宋"/>
          <w:sz w:val="28"/>
          <w:highlight w:val="none"/>
          <w:lang w:eastAsia="zh-CN"/>
        </w:rPr>
        <w:t xml:space="preserve">第五章项目采购需求</w:t>
      </w:r>
      <w:r>
        <w:rPr>
          <w:rFonts w:hint="eastAsia" w:ascii="仿宋" w:hAnsi="仿宋" w:eastAsia="仿宋"/>
          <w:sz w:val="28"/>
          <w:highlight w:val="none"/>
        </w:rPr>
        <w:t xml:space="preserve">中标注“★”技术参数的得</w:t>
      </w:r>
      <w:r>
        <w:rPr>
          <w:rFonts w:hint="eastAsia" w:ascii="仿宋" w:hAnsi="仿宋" w:eastAsia="仿宋"/>
          <w:sz w:val="28"/>
          <w:highlight w:val="none"/>
          <w:lang w:val="en-US" w:eastAsia="zh-CN"/>
        </w:rPr>
        <w:t xml:space="preserve">20</w:t>
      </w:r>
      <w:r>
        <w:rPr>
          <w:rFonts w:hint="eastAsia" w:ascii="仿宋" w:hAnsi="仿宋" w:eastAsia="仿宋"/>
          <w:sz w:val="28"/>
          <w:highlight w:val="none"/>
        </w:rPr>
        <w:t xml:space="preserve">分，未完全满足的作无效投标处理。</w:t>
      </w:r>
      <w:r/>
    </w:p>
    <w:p>
      <w:pPr>
        <w:ind w:firstLine="560"/>
        <w:keepLines w:val="0"/>
        <w:keepNext w:val="0"/>
        <w:pageBreakBefore w:val="0"/>
        <w:spacing w:line="510" w:lineRule="exact"/>
        <w:widowControl w:val="off"/>
        <w:rPr>
          <w:rFonts w:hint="default" w:eastAsia="仿宋"/>
          <w:lang w:val="en-US" w:eastAsia="zh-CN"/>
        </w:rPr>
        <w:outlineLvl w:val="9"/>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2</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投标人所投产品技术参数与招标文件</w:t>
      </w:r>
      <w:r>
        <w:rPr>
          <w:rFonts w:hint="eastAsia" w:ascii="仿宋" w:hAnsi="仿宋" w:eastAsia="仿宋"/>
          <w:sz w:val="28"/>
          <w:highlight w:val="none"/>
          <w:lang w:eastAsia="zh-CN"/>
        </w:rPr>
        <w:t xml:space="preserve">第五章项目采购需求</w:t>
      </w:r>
      <w:r>
        <w:rPr>
          <w:rFonts w:hint="eastAsia" w:ascii="仿宋" w:hAnsi="仿宋" w:eastAsia="仿宋"/>
          <w:sz w:val="28"/>
          <w:highlight w:val="none"/>
        </w:rPr>
        <w:t xml:space="preserve">中未标注“★”技术参数要求相比较，以</w:t>
      </w:r>
      <w:r>
        <w:rPr>
          <w:rFonts w:hint="eastAsia" w:ascii="仿宋" w:hAnsi="仿宋" w:eastAsia="仿宋"/>
          <w:sz w:val="28"/>
          <w:highlight w:val="none"/>
          <w:lang w:val="en-US" w:eastAsia="zh-CN"/>
        </w:rPr>
        <w:t xml:space="preserve">20</w:t>
      </w:r>
      <w:r>
        <w:rPr>
          <w:rFonts w:hint="eastAsia" w:ascii="仿宋" w:hAnsi="仿宋" w:eastAsia="仿宋"/>
          <w:sz w:val="28"/>
          <w:highlight w:val="none"/>
        </w:rPr>
        <w:t xml:space="preserve">分为基数，每有一项负偏离扣</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分，扣完为止。</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、方案部分:</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分</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评委会根据投标人提供的方案进行评分。不提供分项方案或者经三分之二评委认定分项方案存在重大偏离的，分项方案不得分。</w:t>
      </w:r>
      <w:r/>
    </w:p>
    <w:p>
      <w:pPr>
        <w:pStyle w:val="737"/>
        <w:numPr>
          <w:ilvl w:val="0"/>
          <w:numId w:val="5"/>
        </w:numPr>
        <w:ind w:left="0" w:firstLine="560"/>
        <w:keepLines w:val="0"/>
        <w:keepNext w:val="0"/>
        <w:pageBreakBefore w:val="0"/>
        <w:spacing w:line="51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项目实施计划、原材料采购计划、生产前准备等。</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1）措施得当，完全满足本项目需求的得4分；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2）基本可行的得2分；</w:t>
      </w:r>
      <w:r/>
    </w:p>
    <w:p>
      <w:pPr>
        <w:pStyle w:val="737"/>
        <w:ind w:left="0" w:firstLine="560"/>
        <w:keepLines w:val="0"/>
        <w:keepNext w:val="0"/>
        <w:pageBreakBefore w:val="0"/>
        <w:spacing w:line="510" w:lineRule="exact"/>
        <w:widowControl w:val="off"/>
        <w:rPr>
          <w:rFonts w:hint="default"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3）方案一般的得1分。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（2）量体方案，包括但不限于量体时间安排、人员配备等。</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1）措施得当，完全满足本项目需求的得4分；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2）基本可行的得2分；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yellow"/>
          <w:lang w:val="en-US" w:eastAsia="zh-CN"/>
        </w:rPr>
      </w:pPr>
      <w:r>
        <w:rPr>
          <w:rFonts w:hint="eastAsia" w:ascii="仿宋" w:hAnsi="仿宋" w:eastAsia="仿宋" w:cs="Times New Roman"/>
          <w:color w:val="auto"/>
          <w:sz w:val="28"/>
          <w:highlight w:val="none"/>
          <w:lang w:val="en-US" w:eastAsia="zh-CN"/>
        </w:rPr>
        <w:t xml:space="preserve">3）方案一般的得1分。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（3）质量保障措施，包括但不限于常见质量问题的控制方案、产品检验、质量保障措施等内容，从措施的全面性、合理性进行综合评价。 </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1）措施得当，完全满足本项目需求的得4分；</w:t>
      </w:r>
      <w:r/>
    </w:p>
    <w:p>
      <w:pPr>
        <w:pStyle w:val="737"/>
        <w:ind w:left="0" w:firstLine="560"/>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pPr>
      <w:r>
        <w:rPr>
          <w:rFonts w:hint="eastAsia" w:ascii="仿宋" w:hAnsi="仿宋" w:eastAsia="仿宋" w:cs="Times New Roman"/>
          <w:color w:val="auto"/>
          <w:sz w:val="28"/>
          <w:highlight w:val="none"/>
          <w:lang w:val="en-US" w:eastAsia="zh-CN"/>
        </w:rPr>
        <w:t xml:space="preserve">2）基本可行的得2分；</w:t>
      </w:r>
      <w:r/>
    </w:p>
    <w:p>
      <w:pPr>
        <w:pStyle w:val="737"/>
        <w:ind w:left="0" w:firstLine="560"/>
        <w:keepLines w:val="0"/>
        <w:keepNext w:val="0"/>
        <w:pageBreakBefore w:val="0"/>
        <w:spacing w:line="510" w:lineRule="exact"/>
        <w:widowControl w:val="off"/>
        <w:rPr>
          <w:rFonts w:hint="eastAsia" w:ascii="仿宋" w:hAnsi="仿宋" w:eastAsia="仿宋" w:cs="Times New Roman"/>
          <w:strike/>
          <w:color w:val="auto"/>
          <w:sz w:val="28"/>
          <w:highlight w:val="none"/>
          <w:lang w:val="en-US" w:eastAsia="zh-CN"/>
        </w:rPr>
      </w:pPr>
      <w:r>
        <w:rPr>
          <w:rFonts w:hint="eastAsia" w:ascii="仿宋" w:hAnsi="仿宋" w:eastAsia="仿宋" w:cs="Times New Roman"/>
          <w:color w:val="auto"/>
          <w:sz w:val="28"/>
          <w:highlight w:val="none"/>
          <w:lang w:val="en-US" w:eastAsia="zh-CN"/>
        </w:rPr>
        <w:t xml:space="preserve">3）方案一般的得1分。</w:t>
      </w:r>
      <w:r/>
    </w:p>
    <w:p>
      <w:pPr>
        <w:ind w:firstLine="562"/>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outlineLvl w:val="9"/>
      </w:pPr>
      <w:r>
        <w:rPr>
          <w:rFonts w:hint="eastAsia" w:ascii="仿宋" w:hAnsi="仿宋" w:eastAsia="仿宋" w:cs="Times New Roman"/>
          <w:color w:val="auto"/>
          <w:sz w:val="28"/>
          <w:highlight w:val="none"/>
          <w:lang w:val="en-US" w:eastAsia="zh-CN"/>
        </w:rPr>
        <w:t xml:space="preserve">（4）售后服务方案，包括但不限于验收标准及验收方案、售后服务保障等。</w:t>
      </w:r>
      <w:r/>
    </w:p>
    <w:p>
      <w:pPr>
        <w:ind w:firstLine="562"/>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outlineLvl w:val="9"/>
      </w:pPr>
      <w:r>
        <w:rPr>
          <w:rFonts w:hint="eastAsia" w:ascii="仿宋" w:hAnsi="仿宋" w:eastAsia="仿宋" w:cs="Times New Roman"/>
          <w:color w:val="auto"/>
          <w:sz w:val="28"/>
          <w:highlight w:val="none"/>
          <w:lang w:val="en-US" w:eastAsia="zh-CN"/>
        </w:rPr>
        <w:t xml:space="preserve">1）措施得当，完全满足本项目需求的得4分；</w:t>
      </w:r>
      <w:r/>
    </w:p>
    <w:p>
      <w:pPr>
        <w:ind w:firstLine="562"/>
        <w:keepLines w:val="0"/>
        <w:keepNext w:val="0"/>
        <w:pageBreakBefore w:val="0"/>
        <w:spacing w:line="510" w:lineRule="exact"/>
        <w:widowControl w:val="off"/>
        <w:rPr>
          <w:rFonts w:hint="eastAsia" w:ascii="仿宋" w:hAnsi="仿宋" w:eastAsia="仿宋" w:cs="Times New Roman"/>
          <w:color w:val="auto"/>
          <w:sz w:val="28"/>
          <w:highlight w:val="none"/>
          <w:lang w:val="en-US" w:eastAsia="zh-CN"/>
        </w:rPr>
        <w:outlineLvl w:val="9"/>
      </w:pPr>
      <w:r>
        <w:rPr>
          <w:rFonts w:hint="eastAsia" w:ascii="仿宋" w:hAnsi="仿宋" w:eastAsia="仿宋" w:cs="Times New Roman"/>
          <w:color w:val="auto"/>
          <w:sz w:val="28"/>
          <w:highlight w:val="none"/>
          <w:lang w:val="en-US" w:eastAsia="zh-CN"/>
        </w:rPr>
        <w:t xml:space="preserve">2）基本可行的得2分；</w:t>
      </w:r>
      <w:r/>
    </w:p>
    <w:p>
      <w:pPr>
        <w:ind w:firstLine="562"/>
        <w:keepLines w:val="0"/>
        <w:keepNext w:val="0"/>
        <w:pageBreakBefore w:val="0"/>
        <w:spacing w:line="510" w:lineRule="exact"/>
        <w:widowControl w:val="off"/>
        <w:rPr>
          <w:rFonts w:hint="eastAsia"/>
          <w:color w:val="auto"/>
          <w:lang w:val="en-US" w:eastAsia="zh-CN"/>
        </w:rPr>
        <w:outlineLvl w:val="9"/>
      </w:pPr>
      <w:r>
        <w:rPr>
          <w:rFonts w:hint="eastAsia" w:ascii="仿宋" w:hAnsi="仿宋" w:eastAsia="仿宋" w:cs="Times New Roman"/>
          <w:color w:val="auto"/>
          <w:sz w:val="28"/>
          <w:highlight w:val="none"/>
          <w:lang w:val="en-US" w:eastAsia="zh-CN"/>
        </w:rPr>
        <w:t xml:space="preserve">3）方案一般的得1分。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分</w:t>
      </w:r>
      <w:r/>
    </w:p>
    <w:p>
      <w:pPr>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w:t>
      </w:r>
      <w:r>
        <w:rPr>
          <w:rFonts w:hint="eastAsia" w:ascii="仿宋" w:hAnsi="仿宋" w:eastAsia="仿宋"/>
          <w:sz w:val="28"/>
          <w:szCs w:val="28"/>
          <w:highlight w:val="none"/>
          <w:lang w:eastAsia="zh-CN"/>
        </w:rPr>
        <w:t xml:space="preserve">具有有效期内的</w:t>
      </w:r>
      <w:r>
        <w:rPr>
          <w:rFonts w:hint="eastAsia" w:ascii="仿宋" w:hAnsi="仿宋" w:eastAsia="仿宋"/>
          <w:sz w:val="28"/>
          <w:szCs w:val="28"/>
          <w:highlight w:val="none"/>
        </w:rPr>
        <w:t xml:space="preserve">ISO9001质量管理体系认证、ISO14001环境管理体系认证、职业健康安全管理体系认证（ISO45001）每提供1个得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证书必须在全国认证认可平台可查询，否则不得分。</w:t>
      </w:r>
      <w:r>
        <w:rPr>
          <w:rFonts w:hint="eastAsia" w:ascii="仿宋" w:hAnsi="仿宋" w:eastAsia="仿宋"/>
          <w:b/>
          <w:bCs/>
          <w:sz w:val="28"/>
          <w:szCs w:val="28"/>
          <w:highlight w:val="none"/>
        </w:rPr>
        <w:t xml:space="preserve">（提供有效期内证书复印件、平台查询截图加盖电子签章）</w:t>
      </w:r>
      <w:r/>
    </w:p>
    <w:p>
      <w:pPr>
        <w:ind w:firstLine="560"/>
        <w:keepLines w:val="0"/>
        <w:keepNext w:val="0"/>
        <w:pageBreakBefore w:val="0"/>
        <w:spacing w:line="510" w:lineRule="exact"/>
        <w:widowControl w:val="off"/>
        <w:rPr>
          <w:rFonts w:hint="eastAsia" w:ascii="仿宋" w:hAnsi="仿宋" w:eastAsia="仿宋"/>
          <w:b/>
          <w:bCs/>
          <w:sz w:val="28"/>
          <w:szCs w:val="28"/>
          <w:highlight w:val="none"/>
          <w:lang w:eastAsia="zh-CN"/>
        </w:rPr>
        <w:outlineLvl w:val="9"/>
      </w:pPr>
      <w:r>
        <w:rPr>
          <w:rFonts w:hint="eastAsia" w:ascii="仿宋" w:hAnsi="仿宋" w:eastAsia="仿宋"/>
          <w:sz w:val="28"/>
          <w:szCs w:val="28"/>
          <w:highlight w:val="none"/>
        </w:rPr>
        <w:t xml:space="preserve">（2）投标人自202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年（以合同签订时间为准）以来承接过类似项目，每提供一</w:t>
      </w:r>
      <w:r>
        <w:rPr>
          <w:rFonts w:hint="eastAsia" w:ascii="仿宋" w:hAnsi="仿宋" w:eastAsia="仿宋"/>
          <w:color w:val="auto"/>
          <w:sz w:val="28"/>
          <w:szCs w:val="28"/>
          <w:highlight w:val="none"/>
        </w:rPr>
        <w:t xml:space="preserve">个得</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分，本项最多得</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分，没有不得分。</w:t>
      </w:r>
      <w:r>
        <w:rPr>
          <w:rFonts w:hint="eastAsia" w:ascii="仿宋" w:hAnsi="仿宋" w:eastAsia="仿宋"/>
          <w:b/>
          <w:bCs/>
          <w:sz w:val="28"/>
          <w:szCs w:val="28"/>
          <w:highlight w:val="none"/>
          <w:lang w:eastAsia="zh-CN"/>
        </w:rPr>
        <w:t xml:space="preserve">（提供</w:t>
      </w:r>
      <w:r>
        <w:rPr>
          <w:rFonts w:hint="eastAsia" w:ascii="仿宋" w:hAnsi="仿宋" w:eastAsia="仿宋"/>
          <w:b/>
          <w:bCs/>
          <w:sz w:val="28"/>
          <w:szCs w:val="28"/>
          <w:highlight w:val="none"/>
        </w:rPr>
        <w:t xml:space="preserve">项目合同复印件加盖电子签章</w:t>
      </w:r>
      <w:r>
        <w:rPr>
          <w:rFonts w:hint="eastAsia" w:ascii="仿宋" w:hAnsi="仿宋" w:eastAsia="仿宋"/>
          <w:b/>
          <w:bCs/>
          <w:sz w:val="28"/>
          <w:szCs w:val="28"/>
          <w:highlight w:val="none"/>
          <w:lang w:eastAsia="zh-CN"/>
        </w:rPr>
        <w:t xml:space="preserve">）</w:t>
      </w:r>
      <w:r/>
    </w:p>
    <w:p>
      <w:pPr>
        <w:ind w:firstLine="560"/>
        <w:keepLines w:val="0"/>
        <w:keepNext w:val="0"/>
        <w:pageBreakBefore w:val="0"/>
        <w:spacing w:line="510" w:lineRule="exact"/>
        <w:widowControl w:val="off"/>
        <w:rPr>
          <w:rFonts w:hint="eastAsia" w:ascii="仿宋" w:hAnsi="仿宋" w:eastAsia="仿宋"/>
          <w:b/>
          <w:bCs/>
          <w:sz w:val="28"/>
          <w:szCs w:val="28"/>
          <w:highlight w:val="none"/>
          <w:lang w:eastAsia="zh-CN"/>
        </w:rPr>
        <w:outlineLvl w:val="9"/>
      </w:pPr>
      <w:r>
        <w:rPr>
          <w:rFonts w:hint="eastAsia" w:ascii="仿宋" w:hAnsi="仿宋" w:eastAsia="仿宋"/>
          <w:b w:val="0"/>
          <w:bCs w:val="0"/>
          <w:sz w:val="28"/>
          <w:szCs w:val="28"/>
          <w:highlight w:val="none"/>
          <w:lang w:eastAsia="zh-CN"/>
        </w:rPr>
        <w:t xml:space="preserve">（</w:t>
      </w:r>
      <w:r>
        <w:rPr>
          <w:rFonts w:hint="eastAsia" w:ascii="仿宋" w:hAnsi="仿宋" w:eastAsia="仿宋"/>
          <w:b w:val="0"/>
          <w:bCs w:val="0"/>
          <w:sz w:val="28"/>
          <w:szCs w:val="28"/>
          <w:highlight w:val="none"/>
          <w:lang w:val="en-US" w:eastAsia="zh-CN"/>
        </w:rPr>
        <w:t xml:space="preserve">3</w:t>
      </w:r>
      <w:r>
        <w:rPr>
          <w:rFonts w:hint="eastAsia" w:ascii="仿宋" w:hAnsi="仿宋" w:eastAsia="仿宋"/>
          <w:b w:val="0"/>
          <w:bCs w:val="0"/>
          <w:sz w:val="28"/>
          <w:szCs w:val="28"/>
          <w:highlight w:val="none"/>
          <w:lang w:eastAsia="zh-CN"/>
        </w:rPr>
        <w:t xml:space="preserve">）</w:t>
      </w:r>
      <w:r>
        <w:rPr>
          <w:rFonts w:hint="eastAsia" w:ascii="仿宋" w:hAnsi="仿宋" w:eastAsia="仿宋"/>
          <w:sz w:val="28"/>
          <w:szCs w:val="28"/>
          <w:highlight w:val="none"/>
        </w:rPr>
        <w:t xml:space="preserve">投标人</w:t>
      </w:r>
      <w:r>
        <w:rPr>
          <w:rFonts w:hint="eastAsia" w:ascii="仿宋" w:hAnsi="仿宋" w:eastAsia="仿宋"/>
          <w:b w:val="0"/>
          <w:bCs w:val="0"/>
          <w:sz w:val="28"/>
          <w:szCs w:val="28"/>
          <w:highlight w:val="none"/>
          <w:lang w:eastAsia="zh-CN"/>
        </w:rPr>
        <w:t xml:space="preserve">承诺在质保期内出现质量问题时，能够72小时内完成更换，并免费承担调换产生费用的得</w:t>
      </w:r>
      <w:r>
        <w:rPr>
          <w:rFonts w:hint="eastAsia" w:ascii="仿宋" w:hAnsi="仿宋" w:eastAsia="仿宋"/>
          <w:b w:val="0"/>
          <w:bCs w:val="0"/>
          <w:sz w:val="28"/>
          <w:szCs w:val="28"/>
          <w:highlight w:val="none"/>
          <w:lang w:val="en-US" w:eastAsia="zh-CN"/>
        </w:rPr>
        <w:t xml:space="preserve">2</w:t>
      </w:r>
      <w:r>
        <w:rPr>
          <w:rFonts w:hint="eastAsia" w:ascii="仿宋" w:hAnsi="仿宋" w:eastAsia="仿宋"/>
          <w:b w:val="0"/>
          <w:bCs w:val="0"/>
          <w:sz w:val="28"/>
          <w:szCs w:val="28"/>
          <w:highlight w:val="none"/>
          <w:lang w:eastAsia="zh-CN"/>
        </w:rPr>
        <w:t xml:space="preserve">分。</w:t>
      </w:r>
      <w:r>
        <w:rPr>
          <w:rFonts w:hint="eastAsia" w:ascii="仿宋" w:hAnsi="仿宋" w:eastAsia="仿宋"/>
          <w:b/>
          <w:bCs/>
          <w:sz w:val="28"/>
          <w:szCs w:val="28"/>
          <w:highlight w:val="none"/>
          <w:lang w:eastAsia="zh-CN"/>
        </w:rPr>
        <w:t xml:space="preserve">（提供承诺书，格式自拟，加盖电子签章）</w:t>
      </w:r>
      <w:r/>
    </w:p>
    <w:p>
      <w:pPr>
        <w:ind w:firstLine="560"/>
        <w:keepLines w:val="0"/>
        <w:keepNext w:val="0"/>
        <w:pageBreakBefore w:val="0"/>
        <w:spacing w:line="510" w:lineRule="exact"/>
        <w:widowControl w:val="off"/>
        <w:rPr>
          <w:rFonts w:hint="default"/>
          <w:color w:val="ff0000"/>
          <w:highlight w:val="green"/>
          <w:lang w:val="en-US" w:eastAsia="zh-CN"/>
        </w:rPr>
        <w:outlineLvl w:val="9"/>
      </w:pPr>
      <w:r>
        <w:rPr>
          <w:rFonts w:hint="eastAsia" w:ascii="仿宋" w:hAnsi="仿宋" w:eastAsia="仿宋"/>
          <w:b w:val="0"/>
          <w:bCs w:val="0"/>
          <w:sz w:val="28"/>
          <w:szCs w:val="28"/>
          <w:highlight w:val="none"/>
          <w:lang w:eastAsia="zh-CN"/>
        </w:rPr>
        <w:t xml:space="preserve">（</w:t>
      </w:r>
      <w:r>
        <w:rPr>
          <w:rFonts w:hint="eastAsia" w:ascii="仿宋" w:hAnsi="仿宋" w:eastAsia="仿宋"/>
          <w:b w:val="0"/>
          <w:bCs w:val="0"/>
          <w:sz w:val="28"/>
          <w:szCs w:val="28"/>
          <w:highlight w:val="none"/>
          <w:lang w:val="en-US" w:eastAsia="zh-CN"/>
        </w:rPr>
        <w:t xml:space="preserve">4</w:t>
      </w:r>
      <w:r>
        <w:rPr>
          <w:rFonts w:hint="eastAsia" w:ascii="仿宋" w:hAnsi="仿宋" w:eastAsia="仿宋"/>
          <w:b w:val="0"/>
          <w:bCs w:val="0"/>
          <w:sz w:val="28"/>
          <w:szCs w:val="28"/>
          <w:highlight w:val="none"/>
          <w:lang w:eastAsia="zh-CN"/>
        </w:rPr>
        <w:t xml:space="preserve">）</w:t>
      </w:r>
      <w:r>
        <w:rPr>
          <w:rFonts w:hint="eastAsia" w:ascii="仿宋" w:hAnsi="仿宋" w:eastAsia="仿宋"/>
          <w:sz w:val="28"/>
          <w:szCs w:val="28"/>
          <w:highlight w:val="none"/>
        </w:rPr>
        <w:t xml:space="preserve">投标人</w:t>
      </w:r>
      <w:r>
        <w:rPr>
          <w:rFonts w:hint="eastAsia" w:ascii="仿宋" w:hAnsi="仿宋" w:eastAsia="仿宋"/>
          <w:b w:val="0"/>
          <w:bCs w:val="0"/>
          <w:sz w:val="28"/>
          <w:szCs w:val="28"/>
          <w:highlight w:val="none"/>
          <w:lang w:eastAsia="zh-CN"/>
        </w:rPr>
        <w:t xml:space="preserve">承诺所有产品免费质保期在</w:t>
      </w:r>
      <w:r>
        <w:rPr>
          <w:rFonts w:hint="eastAsia" w:ascii="仿宋" w:hAnsi="仿宋" w:eastAsia="仿宋"/>
          <w:b w:val="0"/>
          <w:bCs w:val="0"/>
          <w:color w:val="auto"/>
          <w:sz w:val="28"/>
          <w:szCs w:val="28"/>
          <w:highlight w:val="none"/>
          <w:lang w:val="en-US" w:eastAsia="zh-CN"/>
        </w:rPr>
        <w:t xml:space="preserve">两</w:t>
      </w:r>
      <w:r>
        <w:rPr>
          <w:rFonts w:hint="eastAsia" w:ascii="仿宋" w:hAnsi="仿宋" w:eastAsia="仿宋"/>
          <w:b w:val="0"/>
          <w:bCs w:val="0"/>
          <w:color w:val="auto"/>
          <w:sz w:val="28"/>
          <w:szCs w:val="28"/>
          <w:highlight w:val="none"/>
          <w:lang w:eastAsia="zh-CN"/>
        </w:rPr>
        <w:t xml:space="preserve">年</w:t>
      </w:r>
      <w:r>
        <w:rPr>
          <w:rFonts w:hint="eastAsia" w:ascii="仿宋" w:hAnsi="仿宋" w:eastAsia="仿宋"/>
          <w:b w:val="0"/>
          <w:bCs w:val="0"/>
          <w:sz w:val="28"/>
          <w:szCs w:val="28"/>
          <w:highlight w:val="none"/>
          <w:lang w:eastAsia="zh-CN"/>
        </w:rPr>
        <w:t xml:space="preserve">的基础上每延长半年的加</w:t>
      </w:r>
      <w:r>
        <w:rPr>
          <w:rFonts w:hint="eastAsia" w:ascii="仿宋" w:hAnsi="仿宋" w:eastAsia="仿宋"/>
          <w:b w:val="0"/>
          <w:bCs w:val="0"/>
          <w:sz w:val="28"/>
          <w:szCs w:val="28"/>
          <w:highlight w:val="none"/>
          <w:lang w:val="en-US" w:eastAsia="zh-CN"/>
        </w:rPr>
        <w:t xml:space="preserve">0.5</w:t>
      </w:r>
      <w:r>
        <w:rPr>
          <w:rFonts w:hint="eastAsia" w:ascii="仿宋" w:hAnsi="仿宋" w:eastAsia="仿宋"/>
          <w:b w:val="0"/>
          <w:bCs w:val="0"/>
          <w:sz w:val="28"/>
          <w:szCs w:val="28"/>
          <w:highlight w:val="none"/>
          <w:lang w:eastAsia="zh-CN"/>
        </w:rPr>
        <w:t xml:space="preserve">分，最多加</w:t>
      </w:r>
      <w:r>
        <w:rPr>
          <w:rFonts w:hint="eastAsia" w:ascii="仿宋" w:hAnsi="仿宋" w:eastAsia="仿宋"/>
          <w:b w:val="0"/>
          <w:bCs w:val="0"/>
          <w:sz w:val="28"/>
          <w:szCs w:val="28"/>
          <w:highlight w:val="none"/>
          <w:lang w:val="en-US" w:eastAsia="zh-CN"/>
        </w:rPr>
        <w:t xml:space="preserve">1</w:t>
      </w:r>
      <w:r>
        <w:rPr>
          <w:rFonts w:hint="eastAsia" w:ascii="仿宋" w:hAnsi="仿宋" w:eastAsia="仿宋"/>
          <w:b w:val="0"/>
          <w:bCs w:val="0"/>
          <w:sz w:val="28"/>
          <w:szCs w:val="28"/>
          <w:highlight w:val="none"/>
          <w:lang w:eastAsia="zh-CN"/>
        </w:rPr>
        <w:t xml:space="preserve">分。</w:t>
      </w:r>
      <w:r>
        <w:rPr>
          <w:rFonts w:hint="eastAsia" w:ascii="仿宋" w:hAnsi="仿宋" w:eastAsia="仿宋"/>
          <w:b/>
          <w:bCs/>
          <w:sz w:val="28"/>
          <w:szCs w:val="28"/>
          <w:highlight w:val="none"/>
          <w:lang w:eastAsia="zh-CN"/>
        </w:rPr>
        <w:t xml:space="preserve">（提供承诺书，格式自拟，加盖电子签章）</w:t>
      </w:r>
      <w:r/>
    </w:p>
    <w:p>
      <w:pPr>
        <w:ind w:firstLine="560"/>
        <w:keepLines w:val="0"/>
        <w:keepNext w:val="0"/>
        <w:pageBreakBefore w:val="0"/>
        <w:spacing w:line="51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样品</w:t>
      </w:r>
      <w:r>
        <w:rPr>
          <w:rFonts w:hint="eastAsia" w:ascii="仿宋" w:hAnsi="仿宋" w:eastAsia="仿宋"/>
          <w:sz w:val="28"/>
          <w:szCs w:val="28"/>
          <w:highlight w:val="none"/>
        </w:rPr>
        <w:t xml:space="preserve">:</w:t>
      </w:r>
      <w:r>
        <w:rPr>
          <w:rFonts w:hint="eastAsia" w:ascii="仿宋" w:hAnsi="仿宋" w:eastAsia="仿宋"/>
          <w:color w:val="auto"/>
          <w:sz w:val="28"/>
          <w:szCs w:val="28"/>
          <w:highlight w:val="none"/>
          <w:lang w:val="en-US" w:eastAsia="zh-CN"/>
        </w:rPr>
        <w:t xml:space="preserve">15</w:t>
      </w:r>
      <w:r>
        <w:rPr>
          <w:rFonts w:hint="eastAsia" w:ascii="仿宋" w:hAnsi="仿宋" w:eastAsia="仿宋"/>
          <w:color w:val="auto"/>
          <w:sz w:val="28"/>
          <w:szCs w:val="28"/>
          <w:highlight w:val="none"/>
        </w:rPr>
        <w:t xml:space="preserve">分</w:t>
      </w:r>
      <w:r>
        <w:rPr>
          <w:rFonts w:hint="eastAsia" w:ascii="仿宋" w:hAnsi="仿宋" w:eastAsia="仿宋"/>
          <w:b/>
          <w:bCs/>
          <w:sz w:val="28"/>
          <w:szCs w:val="28"/>
          <w:highlight w:val="none"/>
          <w:lang w:eastAsia="zh-CN"/>
        </w:rPr>
        <w:t xml:space="preserve">（未按要求提交样品的，样品分为零分）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（1）成衣效果:5分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提供样品的成品尺寸、对称部位互差、锁眼、钉扣、敷衬；面、辅料成分达到招标文件技术要求，面料的色泽饱满、无色差、不起皱、自然柔和，光泽度好、手感柔滑且不硬板（刺绣图案完整美观、对称性）。优于项目需求得5分，完全符合项目需求的得3分，基本符合项目需求的得1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（2）缝制做工：5分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样衣裁剪、锁边、走线平直、针脚粗细、制作牢固等方面进行评审（服装内部是否使用包边工艺、魔术贴边缘处理、调节腰里工艺、样衣的前后衣片、左右袖子平衡贴服、对称圆顺）。提供的样品做工精细、无异味得5分；做工有瑕疵，无明显异味得3分；存在异味，做工粗糙的得1分。</w:t>
      </w:r>
      <w:r/>
    </w:p>
    <w:p>
      <w:pPr>
        <w:ind w:firstLine="560"/>
        <w:jc w:val="left"/>
        <w:keepLines w:val="0"/>
        <w:keepNext w:val="0"/>
        <w:pageBreakBefore w:val="0"/>
        <w:spacing w:line="520" w:lineRule="exact"/>
        <w:widowControl w:val="off"/>
        <w:rPr>
          <w:rFonts w:hint="eastAsia" w:ascii="仿宋" w:hAnsi="仿宋" w:eastAsia="仿宋" w:cs="Times New Roman"/>
          <w:sz w:val="28"/>
          <w:highlight w:val="none"/>
          <w:lang w:val="en-US" w:eastAsia="zh-CN"/>
        </w:rPr>
        <w:outlineLvl w:val="9"/>
      </w:pPr>
      <w:r>
        <w:rPr>
          <w:rFonts w:hint="eastAsia" w:ascii="仿宋" w:hAnsi="仿宋" w:eastAsia="仿宋" w:cs="Times New Roman"/>
          <w:sz w:val="28"/>
          <w:highlight w:val="none"/>
          <w:lang w:val="en-US" w:eastAsia="zh-CN"/>
        </w:rPr>
        <w:t xml:space="preserve">（3）功能部位：5分</w:t>
      </w:r>
      <w:r/>
    </w:p>
    <w:p>
      <w:pPr>
        <w:ind w:firstLine="560"/>
        <w:jc w:val="left"/>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cs="Times New Roman"/>
          <w:sz w:val="28"/>
          <w:highlight w:val="none"/>
          <w:lang w:val="en-US" w:eastAsia="zh-CN"/>
        </w:rPr>
        <w:t xml:space="preserve">设计齐全、裁剪合理，样衣版型跟需求一致（臂章材质与质感、夏作训腋下网眼布柔软，网眼细密、衣服标志、字样是否清晰、牢固，位置是否正确、拉链是否顺滑耐用牢固），面辅料配置恰当，</w:t>
      </w:r>
      <w:r>
        <w:rPr>
          <w:rFonts w:hint="eastAsia" w:ascii="方正仿宋_GBK" w:hAnsi="方正仿宋_GBK" w:eastAsia="方正仿宋_GBK" w:cs="方正仿宋_GBK"/>
          <w:b w:val="0"/>
          <w:bCs w:val="0"/>
          <w:color w:val="auto"/>
          <w:sz w:val="28"/>
          <w:szCs w:val="28"/>
          <w:highlight w:val="none"/>
          <w:u w:val="none"/>
          <w:lang w:val="en-US" w:eastAsia="zh-CN"/>
        </w:rPr>
        <w:t xml:space="preserve">皮鞋、冬执勤靴</w:t>
      </w:r>
      <w:r>
        <w:rPr>
          <w:rFonts w:hint="eastAsia" w:ascii="仿宋" w:hAnsi="仿宋" w:eastAsia="仿宋" w:cs="Times New Roman"/>
          <w:sz w:val="28"/>
          <w:highlight w:val="none"/>
          <w:lang w:val="en-US" w:eastAsia="zh-CN"/>
        </w:rPr>
        <w:t xml:space="preserve">整体穿着效果舒适的得5分；功能部位设计欠佳、裁剪有缺陷，样衣版型、面辅料配置稍有不恰当处，但不影响整体穿着效果的得3分；功能部位设计不合理、样衣版型跟需求不一致，面辅料配置不恰当，整体穿着效果不得体得1分。</w:t>
      </w:r>
      <w:r>
        <w:rPr>
          <w:rFonts w:hint="eastAsia" w:ascii="仿宋" w:hAnsi="仿宋" w:eastAsia="仿宋"/>
          <w:sz w:val="28"/>
          <w:szCs w:val="28"/>
          <w:highlight w:val="none"/>
        </w:rPr>
        <w:br w:type="page" w:clear="all"/>
      </w:r>
      <w:r>
        <w:rPr>
          <w:rFonts w:hint="eastAsia" w:ascii="仿宋" w:hAnsi="仿宋" w:eastAsia="仿宋"/>
          <w:sz w:val="28"/>
          <w:szCs w:val="28"/>
          <w:highlight w:val="none"/>
          <w:lang w:val="en-US" w:eastAsia="zh-CN"/>
        </w:rPr>
        <w:t xml:space="preserve">                    </w:t>
      </w:r>
      <w:r>
        <w:rPr>
          <w:rFonts w:hint="eastAsia" w:ascii="仿宋" w:hAnsi="仿宋" w:eastAsia="仿宋"/>
          <w:b/>
          <w:sz w:val="36"/>
          <w:szCs w:val="36"/>
          <w:highlight w:val="none"/>
        </w:rPr>
        <w:t xml:space="preserve">第四章  合同格式及条款</w:t>
      </w:r>
      <w:r/>
    </w:p>
    <w:p>
      <w:pPr>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05"/>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05"/>
        <w:ind w:firstLine="42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p>
    <w:p>
      <w:pPr>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p>
    <w:p>
      <w:pPr>
        <w:pStyle w:val="90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p>
    <w:p>
      <w:pPr>
        <w:pStyle w:val="905"/>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p>
    <w:p>
      <w:pPr>
        <w:pStyle w:val="905"/>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p>
    <w:p>
      <w:pPr>
        <w:pStyle w:val="905"/>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p>
    <w:p>
      <w:pPr>
        <w:pStyle w:val="905"/>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p>
    <w:p>
      <w:pPr>
        <w:pStyle w:val="905"/>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p>
    <w:p>
      <w:pPr>
        <w:pStyle w:val="905"/>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p>
    <w:p>
      <w:pPr>
        <w:pStyle w:val="90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p>
    <w:p>
      <w:pPr>
        <w:pStyle w:val="905"/>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p>
    <w:p>
      <w:pPr>
        <w:pStyle w:val="905"/>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p>
    <w:p>
      <w:pPr>
        <w:pStyle w:val="90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五、验收</w:t>
      </w:r>
      <w:r/>
    </w:p>
    <w:p>
      <w:pPr>
        <w:pStyle w:val="90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p>
    <w:p>
      <w:pPr>
        <w:pStyle w:val="90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p>
    <w:p>
      <w:pPr>
        <w:pStyle w:val="90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p>
    <w:p>
      <w:pPr>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p>
    <w:p>
      <w:pPr>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p>
    <w:p>
      <w:pPr>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、如乙方未能履行合同规定的义务，甲方有权从履约保证金中取得补偿。</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w:t>
      </w:r>
      <w:r>
        <w:rPr>
          <w:rFonts w:hint="eastAsia" w:ascii="仿宋" w:hAnsi="仿宋" w:eastAsia="仿宋"/>
          <w:sz w:val="28"/>
          <w:szCs w:val="28"/>
          <w:highlight w:val="none"/>
          <w:lang w:eastAsia="zh-CN"/>
        </w:rPr>
        <w:t xml:space="preserve">基准利率</w:t>
      </w:r>
      <w:r>
        <w:rPr>
          <w:rFonts w:hint="eastAsia" w:ascii="仿宋" w:hAnsi="仿宋" w:eastAsia="仿宋"/>
          <w:sz w:val="28"/>
          <w:szCs w:val="28"/>
          <w:highlight w:val="none"/>
        </w:rPr>
        <w:t xml:space="preserve">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、履约保证金在合同约定期间内不予退还或者应完全有效，履约保证金在项目验收合格后无息退还给乙方。</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p>
    <w:p>
      <w:pPr>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p>
    <w:p>
      <w:pPr>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p>
    <w:p>
      <w:pPr>
        <w:pStyle w:val="90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p>
    <w:p>
      <w:pPr>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二、合同条款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p>
    <w:p>
      <w:pPr>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p>
    <w:p>
      <w:pPr>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p>
    <w:p>
      <w:pPr>
        <w:pStyle w:val="949"/>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p>
    <w:p>
      <w:pPr>
        <w:pStyle w:val="949"/>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p>
    <w:p>
      <w:pPr>
        <w:pStyle w:val="949"/>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p>
    <w:p>
      <w:pPr>
        <w:pStyle w:val="949"/>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0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p>
    <w:p>
      <w:pPr>
        <w:pStyle w:val="90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p>
    <w:p>
      <w:pPr>
        <w:pStyle w:val="90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p>
    <w:p>
      <w:pPr>
        <w:pStyle w:val="90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p>
    <w:p>
      <w:pPr>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江苏策诚咨询有限公司</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招标文件、乙方提交的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pStyle w:val="905"/>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p>
    <w:p>
      <w:pPr>
        <w:pStyle w:val="90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p>
    <w:p>
      <w:pPr>
        <w:pStyle w:val="905"/>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p>
    <w:p>
      <w:pPr>
        <w:pStyle w:val="905"/>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一、采购清单</w:t>
      </w:r>
      <w:r/>
    </w:p>
    <w:tbl>
      <w:tblPr>
        <w:tblStyle w:val="7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1124"/>
        <w:gridCol w:w="4955"/>
        <w:gridCol w:w="933"/>
        <w:gridCol w:w="2061"/>
      </w:tblGrid>
      <w:tr>
        <w:trPr>
          <w:jc w:val="center"/>
          <w:trHeight w:val="0"/>
          <w:tblHeader/>
        </w:trPr>
        <w:tc>
          <w:tcPr>
            <w:tcW w:w="1124" w:type="dxa"/>
            <w:vAlign w:val="center"/>
            <w:textDirection w:val="lrTb"/>
            <w:noWrap w:val="false"/>
          </w:tcPr>
          <w:p>
            <w:pPr>
              <w:pStyle w:val="905"/>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序号</w:t>
            </w:r>
            <w:r/>
          </w:p>
        </w:tc>
        <w:tc>
          <w:tcPr>
            <w:tcW w:w="4955" w:type="dxa"/>
            <w:vAlign w:val="center"/>
            <w:textDirection w:val="lrTb"/>
            <w:noWrap w:val="false"/>
          </w:tcPr>
          <w:p>
            <w:pPr>
              <w:pStyle w:val="905"/>
              <w:ind w:firstLine="2142"/>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品 名</w:t>
            </w:r>
            <w:r/>
          </w:p>
        </w:tc>
        <w:tc>
          <w:tcPr>
            <w:tcW w:w="933" w:type="dxa"/>
            <w:vAlign w:val="center"/>
            <w:textDirection w:val="lrTb"/>
            <w:noWrap w:val="false"/>
          </w:tcPr>
          <w:p>
            <w:pPr>
              <w:pStyle w:val="905"/>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单位</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数量</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勤务辅警夏执勤上衣</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文职辅警夏执勤上衣</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790</w:t>
            </w:r>
            <w:r/>
          </w:p>
        </w:tc>
      </w:tr>
      <w:tr>
        <w:trPr>
          <w:jc w:val="center"/>
          <w:trHeight w:val="9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3</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勤务辅警长袖制式衬衣</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4</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文职辅警长袖制式衬衣</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395</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单裤（勤务款）</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2228</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6</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单裤（文职款）</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978</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裙子（文职）</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207</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8</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勤务辅警春秋执勤服</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文职辅警春秋执勤服</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790</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10</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勤务辅警冬执勤服</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1114</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11</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文职辅警冬执勤服</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790</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12</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辅警夏作训服</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982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13</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多功能服（荧光黄）</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581</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14</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辅警雨衣（荧光黄）</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套</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581</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15</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辅警反光背心</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976</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16</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辅警大檐帽（含金属帽徽）</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1292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17</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卷檐帽（含金属帽徽）</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auto"/>
                <w:sz w:val="28"/>
                <w:highlight w:val="none"/>
                <w:lang w:val="en-US" w:eastAsia="zh-CN"/>
              </w:rPr>
              <w:outlineLvl w:val="9"/>
            </w:pPr>
            <w:r>
              <w:rPr>
                <w:rFonts w:hint="eastAsia" w:ascii="仿宋" w:hAnsi="仿宋" w:eastAsia="仿宋" w:cs="仿宋"/>
                <w:color w:val="auto"/>
                <w:sz w:val="28"/>
                <w:highlight w:val="none"/>
                <w:lang w:val="en-US" w:eastAsia="zh-CN"/>
              </w:rPr>
              <w:t xml:space="preserve">217</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18</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布面作训帽</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顶</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19</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单皮鞋</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20</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布面作训鞋</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21</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冬执勤皮靴</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557</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22</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雨靴</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双</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557</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23</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辅警领带</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24</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内腰带</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25</w:t>
            </w:r>
            <w:r/>
          </w:p>
        </w:tc>
        <w:tc>
          <w:tcPr>
            <w:tcW w:w="4955" w:type="dxa"/>
            <w:vAlign w:val="center"/>
            <w:textDirection w:val="lrTb"/>
            <w:noWrap w:val="false"/>
          </w:tcPr>
          <w:p>
            <w:pPr>
              <w:pStyle w:val="905"/>
              <w:ind w:firstLine="560"/>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执勤腰带</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条</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952</w:t>
            </w:r>
            <w:r/>
          </w:p>
        </w:tc>
      </w:tr>
      <w:tr>
        <w:trPr>
          <w:jc w:val="center"/>
          <w:trHeight w:val="0"/>
        </w:trPr>
        <w:tc>
          <w:tcPr>
            <w:tcW w:w="1124"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26</w:t>
            </w:r>
            <w:r/>
          </w:p>
        </w:tc>
        <w:tc>
          <w:tcPr>
            <w:tcW w:w="4955" w:type="dxa"/>
            <w:vAlign w:val="center"/>
            <w:textDirection w:val="lrTb"/>
            <w:noWrap w:val="false"/>
          </w:tcPr>
          <w:p>
            <w:pPr>
              <w:pStyle w:val="905"/>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丝质胸徽、警号、软式肩章、套式肩章</w:t>
            </w:r>
            <w:r/>
          </w:p>
        </w:tc>
        <w:tc>
          <w:tcPr>
            <w:tcW w:w="933" w:type="dxa"/>
            <w:vAlign w:val="center"/>
            <w:textDirection w:val="lrTb"/>
            <w:noWrap w:val="false"/>
          </w:tcPr>
          <w:p>
            <w:pPr>
              <w:pStyle w:val="905"/>
              <w:ind w:firstLine="560"/>
              <w:jc w:val="both"/>
              <w:keepLines w:val="0"/>
              <w:keepNext w:val="0"/>
              <w:pageBreakBefore w:val="0"/>
              <w:spacing w:after="0"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组</w:t>
            </w:r>
            <w:r/>
          </w:p>
        </w:tc>
        <w:tc>
          <w:tcPr>
            <w:tcW w:w="2061" w:type="dxa"/>
            <w:vAlign w:val="center"/>
            <w:textDirection w:val="lrTb"/>
            <w:noWrap w:val="false"/>
          </w:tcPr>
          <w:p>
            <w:pPr>
              <w:pStyle w:val="905"/>
              <w:ind w:firstLine="560"/>
              <w:keepLines w:val="0"/>
              <w:keepNext w:val="0"/>
              <w:pageBreakBefore w:val="0"/>
              <w:spacing w:after="0" w:line="520" w:lineRule="exact"/>
              <w:widowControl w:val="off"/>
              <w:rPr>
                <w:rFonts w:hint="default"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4000</w:t>
            </w:r>
            <w:r/>
          </w:p>
        </w:tc>
      </w:tr>
    </w:tbl>
    <w:p>
      <w:pPr>
        <w:pStyle w:val="905"/>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二、技术要求</w:t>
      </w:r>
      <w:r/>
    </w:p>
    <w:tbl>
      <w:tblPr>
        <w:tblStyle w:val="714"/>
        <w:tblW w:w="9708"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4895"/>
        <w:gridCol w:w="517"/>
        <w:gridCol w:w="2797"/>
      </w:tblGrid>
      <w:tr>
        <w:trPr>
          <w:jc w:val="center"/>
          <w:trHeight w:val="462"/>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top"/>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产品名称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产品</w:t>
            </w:r>
            <w:r>
              <w:rPr>
                <w:rFonts w:hint="eastAsia" w:ascii="仿宋" w:hAnsi="仿宋" w:eastAsia="仿宋" w:cs="仿宋"/>
                <w:b/>
                <w:bCs/>
                <w:sz w:val="24"/>
                <w:szCs w:val="24"/>
                <w:lang w:eastAsia="zh-CN"/>
              </w:rPr>
              <w:t xml:space="preserve">技术</w:t>
            </w:r>
            <w:r>
              <w:rPr>
                <w:rFonts w:hint="eastAsia" w:ascii="仿宋" w:hAnsi="仿宋" w:eastAsia="仿宋" w:cs="仿宋"/>
                <w:b/>
                <w:bCs/>
                <w:sz w:val="24"/>
                <w:szCs w:val="24"/>
              </w:rPr>
              <w:t xml:space="preserve">参数要求</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附参考样式图片</w:t>
            </w:r>
            <w:r/>
          </w:p>
        </w:tc>
      </w:tr>
      <w:tr>
        <w:trPr>
          <w:jc w:val="center"/>
          <w:trHeight w:val="73"/>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b/>
                <w:sz w:val="24"/>
                <w:szCs w:val="24"/>
                <w:lang w:val="en-US" w:eastAsia="zh-CN"/>
              </w:rPr>
              <w:t xml:space="preserve">1</w:t>
            </w: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夏执勤服</w:t>
            </w:r>
            <w:r>
              <w:rPr>
                <w:rFonts w:hint="eastAsia" w:ascii="仿宋" w:hAnsi="仿宋" w:eastAsia="仿宋" w:cs="仿宋"/>
                <w:b/>
                <w:sz w:val="24"/>
                <w:szCs w:val="24"/>
                <w:lang w:val="en-US" w:eastAsia="zh-CN"/>
              </w:rPr>
              <w:t xml:space="preserve">上衣</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件</w:t>
            </w:r>
            <w:r/>
          </w:p>
        </w:tc>
      </w:tr>
      <w:tr>
        <w:trPr>
          <w:jc w:val="center"/>
          <w:trHeight w:val="73"/>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Style w:val="981"/>
                <w:rFonts w:hint="eastAsia" w:ascii="仿宋" w:hAnsi="仿宋" w:eastAsia="仿宋" w:cs="仿宋"/>
                <w:sz w:val="24"/>
                <w:szCs w:val="24"/>
                <w:lang w:val="en-US"/>
              </w:rPr>
              <w:t xml:space="preserve">勤务</w:t>
            </w:r>
            <w:r>
              <w:rPr>
                <w:rStyle w:val="981"/>
                <w:rFonts w:hint="eastAsia" w:ascii="仿宋" w:hAnsi="仿宋" w:eastAsia="仿宋" w:cs="仿宋"/>
                <w:sz w:val="24"/>
                <w:szCs w:val="24"/>
                <w:lang w:val="en-US" w:eastAsia="zh-CN"/>
              </w:rPr>
              <w:t xml:space="preserve">辅警</w:t>
            </w:r>
            <w:r>
              <w:rPr>
                <w:rStyle w:val="981"/>
                <w:rFonts w:hint="eastAsia" w:ascii="仿宋" w:hAnsi="仿宋" w:eastAsia="仿宋" w:cs="仿宋"/>
                <w:sz w:val="24"/>
                <w:szCs w:val="24"/>
                <w:lang w:val="en-US"/>
              </w:rPr>
              <w:t xml:space="preserve">夏执勤服</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1、面料：多异聚酯复合纱平纹布，浅蓝色，99.8%复合聚酯纤维，0.2%导电纤维</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2、单位面积质量:160±10g/㎡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5、断裂强力：经向≥700N，纬向≥400N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7、总折痕回复角：≥230度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9、定力伸长率：纬向≥12%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10、定力弹性回复率：纬向≥90%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11、勾丝：经向≥3级，纬向≥3级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12、透气性：≥300mm/s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13、防紫外线性能：UPF≥30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14、滴水扩散时间≤5s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15、干燥速率≥0.20g/h</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16、芯吸高度：经向≥100mm，纬向≥90mm</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18、耐光、汗复合色牢度：≥4级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19、耐皂洗色牢度：变色≥4-5级，沾色≥4-5级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20、耐摩擦色牢度：干摩≥4级，湿摩≥4级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21、耐汗渍色牢度：变色≥4-5级，沾色≥4-5级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22、耐热压色牢度：变色≥4-5级，沾色≥4-5级</w:t>
            </w:r>
            <w:r/>
          </w:p>
          <w:p>
            <w:pPr>
              <w:numPr>
                <w:ilvl w:val="0"/>
                <w:numId w:val="7"/>
              </w:numPr>
              <w:rPr>
                <w:rFonts w:hint="eastAsia" w:ascii="仿宋" w:hAnsi="仿宋" w:eastAsia="仿宋" w:cs="仿宋"/>
                <w:sz w:val="24"/>
                <w:szCs w:val="24"/>
              </w:rPr>
            </w:pPr>
            <w:r>
              <w:rPr>
                <w:rFonts w:hint="eastAsia" w:ascii="仿宋" w:hAnsi="仿宋" w:eastAsia="仿宋" w:cs="仿宋"/>
                <w:sz w:val="24"/>
                <w:szCs w:val="24"/>
                <w:lang w:bidi="ar"/>
              </w:rPr>
              <w:t xml:space="preserve">面辅料、样式、号型与规格、颜色、工艺及成品外观质量完全符合公安部《辅警服装 勤务夏季执勤服（GA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88110" cy="189611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88110" cy="189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9.3pt;height:149.3pt;mso-wrap-distance-left:0.0pt;mso-wrap-distance-top:0.0pt;mso-wrap-distance-right:0.0pt;mso-wrap-distance-bottom:0.0pt;" stroked="f">
                      <v:path textboxrect="0,0,0,0"/>
                      <v:imagedata r:id="rId13" o:title=""/>
                    </v:shape>
                  </w:pict>
                </mc:Fallback>
              </mc:AlternateContent>
            </w:r>
            <w:r/>
          </w:p>
        </w:tc>
      </w:tr>
      <w:tr>
        <w:trPr>
          <w:jc w:val="center"/>
          <w:trHeight w:val="73"/>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2、文职辅警</w:t>
            </w:r>
            <w:r>
              <w:rPr>
                <w:rFonts w:hint="eastAsia" w:ascii="仿宋" w:hAnsi="仿宋" w:eastAsia="仿宋" w:cs="仿宋"/>
                <w:b/>
                <w:sz w:val="24"/>
                <w:szCs w:val="24"/>
              </w:rPr>
              <w:t xml:space="preserve">夏执勤服</w:t>
            </w:r>
            <w:r>
              <w:rPr>
                <w:rFonts w:hint="eastAsia" w:ascii="仿宋" w:hAnsi="仿宋" w:eastAsia="仿宋" w:cs="仿宋"/>
                <w:b/>
                <w:sz w:val="24"/>
                <w:szCs w:val="24"/>
                <w:lang w:val="en-US" w:eastAsia="zh-CN"/>
              </w:rPr>
              <w:t xml:space="preserve">上衣</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件</w:t>
            </w:r>
            <w:r/>
          </w:p>
        </w:tc>
      </w:tr>
      <w:tr>
        <w:trPr>
          <w:jc w:val="center"/>
          <w:trHeight w:val="90"/>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夏执勤服</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★1、面料：多异聚酯复合纱平纹布，浅蓝色，99.8%复合聚酯纤维，0.2%导电纤维</w:t>
            </w:r>
            <w:r/>
          </w:p>
          <w:p>
            <w:pPr>
              <w:numPr>
                <w:ilvl w:val="0"/>
                <w:numId w:val="0"/>
              </w:num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密度：经向265±10（根/10cm），纬向215±10（根/10cm）</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★2、单位面积质量:160±10g/㎡</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highlight w:val="none"/>
              </w:rPr>
              <w:t xml:space="preserve">3、甲醛：≤75mg/kg</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4、PH值：4.0~8.5</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5、断裂强力：经向≥700N，纬向≥400N</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6、水洗尺寸变化率：经向-1.5%~+1.0%，纬向-1.5%~+1.0%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7、总折痕回复角：≥230度</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8、起毛起球：≥4级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9、定力伸长率：纬向≥12%</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10、定力弹性回复率：纬向≥90%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11、勾丝：经向≥3级，纬向≥3级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★12、透气性：≥300mm/s</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★13、防紫外线性能：UPF≥30 </w:t>
            </w:r>
            <w:r>
              <w:rPr>
                <w:rFonts w:hint="eastAsia" w:ascii="仿宋" w:hAnsi="仿宋" w:eastAsia="仿宋" w:cs="仿宋"/>
                <w:color w:val="auto"/>
                <w:sz w:val="24"/>
                <w:szCs w:val="24"/>
                <w:highlight w:val="none"/>
                <w:lang w:val="en-US"/>
              </w:rPr>
              <w:t xml:space="preserve"> T（UVA）AV /% ＜5</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14、滴水扩散时间≤5s</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★15、干燥速率≥0.20g/h</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16、芯吸高度：经向≥100mm，纬向≥90mm</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17、耐光色牢度：≥5级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18、耐光、汗复合色牢度：≥4级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19、耐皂洗色牢度：变色≥4-5级，沾色≥4-5级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highlight w:val="none"/>
              </w:rPr>
              <w:t xml:space="preserve">20、耐摩擦色牢度：干摩≥4级，湿摩≥4级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rPr>
              <w:t xml:space="preserve">、耐汗渍色牢度：变色≥4-5级，沾色≥4-5级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22、耐热压色牢度：变色≥4-5级，沾色≥4-5级</w:t>
            </w:r>
            <w:r/>
          </w:p>
          <w:p>
            <w:pPr>
              <w:jc w:val="left"/>
              <w:widowControl/>
              <w:rPr>
                <w:rFonts w:hint="eastAsia" w:ascii="仿宋" w:hAnsi="仿宋" w:eastAsia="仿宋" w:cs="仿宋"/>
                <w:b w:val="0"/>
                <w:bCs w:val="0"/>
                <w:color w:val="auto"/>
                <w:sz w:val="24"/>
                <w:szCs w:val="24"/>
                <w:u w:val="none"/>
                <w:lang w:val="en-US" w:eastAsia="zh-CN" w:bidi="ar"/>
              </w:rPr>
            </w:pPr>
            <w:r>
              <w:rPr>
                <w:rFonts w:hint="eastAsia" w:ascii="仿宋" w:hAnsi="仿宋" w:eastAsia="仿宋" w:cs="仿宋"/>
                <w:b w:val="0"/>
                <w:bCs w:val="0"/>
                <w:color w:val="auto"/>
                <w:sz w:val="24"/>
                <w:szCs w:val="24"/>
                <w:u w:val="none"/>
                <w:lang w:val="en-US" w:eastAsia="zh-CN" w:bidi="ar"/>
              </w:rPr>
              <w:t xml:space="preserve">23、摩擦电荷面密度/(μC/㎡）：洗涤10次后≤4.0</w:t>
            </w:r>
            <w:r/>
          </w:p>
          <w:p>
            <w:pPr>
              <w:pStyle w:val="715"/>
              <w:numPr>
                <w:ilvl w:val="0"/>
                <w:numId w:val="0"/>
              </w:numPr>
              <w:rPr>
                <w:rFonts w:hint="default"/>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、面辅料、样式、号型与规格、颜色、工艺及成品外观质量完全符合公安部《辅警服装 文职夏季执勤服（GA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align>center</wp:align>
                      </wp:positionH>
                      <wp:positionV relativeFrom="paragraph">
                        <wp:posOffset>2540</wp:posOffset>
                      </wp:positionV>
                      <wp:extent cx="1240155" cy="197548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40155" cy="197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5408;o:allowoverlap:true;o:allowincell:true;mso-position-horizontal-relative:text;mso-position-horizontal:center;mso-position-vertical-relative:text;margin-top:0.2pt;mso-position-vertical:absolute;width:97.6pt;height:155.5pt;mso-wrap-distance-left:9.0pt;mso-wrap-distance-top:0.0pt;mso-wrap-distance-right:9.0pt;mso-wrap-distance-bottom:0.0pt;" stroked="f">
                      <v:path textboxrect="0,0,0,0"/>
                      <w10:wrap type="square"/>
                      <v:imagedata r:id="rId14"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长袖制式衬衣：</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rPr>
              <w:t xml:space="preserve">件</w:t>
            </w:r>
            <w:r/>
          </w:p>
        </w:tc>
      </w:tr>
      <w:tr>
        <w:trPr>
          <w:jc w:val="center"/>
          <w:trHeight w:val="3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勤务</w:t>
            </w:r>
            <w:r>
              <w:rPr>
                <w:rFonts w:hint="eastAsia" w:ascii="仿宋" w:hAnsi="仿宋" w:eastAsia="仿宋" w:cs="仿宋"/>
                <w:b/>
                <w:bCs/>
                <w:sz w:val="24"/>
                <w:szCs w:val="24"/>
                <w:lang w:val="en-US" w:eastAsia="zh-CN"/>
              </w:rPr>
              <w:t xml:space="preserve">辅警</w:t>
            </w:r>
            <w:r>
              <w:rPr>
                <w:rFonts w:hint="eastAsia" w:ascii="仿宋" w:hAnsi="仿宋" w:eastAsia="仿宋" w:cs="仿宋"/>
                <w:b/>
                <w:bCs/>
                <w:sz w:val="24"/>
                <w:szCs w:val="24"/>
              </w:rPr>
              <w:t xml:space="preserve">长袖制式衬衣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1、面料：多异聚酯复合纱平纹布，浅蓝色，99.8%复合聚酯纤维，0.2%导电纤维</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2、单位面积质量:160±10g/㎡。。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5、断裂强力：经向≥700N，纬向≥400N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7、总折痕回复角：≥230度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9、定力伸长率：纬向≥12%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10、定力弹性回复率：纬向≥90%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11、勾丝：经向≥3级，纬向≥3级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12、透气性：≥300mm/s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13、防紫外线性能：UPF≥30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14、滴水扩散时间≤5s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15、干燥速率≥0.20g/h</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16、芯吸高度：经向≥100mm，纬向≥90mm</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18、耐光、汗复合色牢度：≥4级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19、耐皂洗色牢度：变色≥4-5级，沾色≥4-5级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20、耐摩擦色牢度：干摩≥4级，湿摩≥4级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21、耐汗渍色牢度：变色≥4-5级，沾色≥4-5级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22、耐热压色牢度：变色≥4-5级，沾色≥4-5级</w:t>
            </w:r>
            <w:r/>
          </w:p>
          <w:p>
            <w:pPr>
              <w:numPr>
                <w:ilvl w:val="0"/>
                <w:numId w:val="0"/>
              </w:numPr>
              <w:jc w:val="left"/>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bidi="ar"/>
              </w:rPr>
              <w:t xml:space="preserve">23、</w:t>
            </w:r>
            <w:r>
              <w:rPr>
                <w:rFonts w:hint="eastAsia" w:ascii="仿宋" w:hAnsi="仿宋" w:eastAsia="仿宋" w:cs="仿宋"/>
                <w:sz w:val="24"/>
                <w:szCs w:val="24"/>
                <w:lang w:bidi="ar"/>
              </w:rPr>
              <w:t xml:space="preserve">后过肩里涤纶网眼布，浅蓝色，100%聚酯纤维，单位面积质量:60g/㎡。</w:t>
            </w:r>
            <w:r>
              <w:rPr>
                <w:rFonts w:hint="eastAsia" w:ascii="仿宋" w:hAnsi="仿宋" w:eastAsia="仿宋" w:cs="仿宋"/>
                <w:sz w:val="24"/>
                <w:szCs w:val="24"/>
                <w:lang w:bidi="ar"/>
              </w:rPr>
              <w:br/>
            </w:r>
            <w:r>
              <w:rPr>
                <w:rFonts w:hint="eastAsia" w:ascii="仿宋" w:hAnsi="仿宋" w:eastAsia="仿宋" w:cs="仿宋"/>
                <w:sz w:val="24"/>
                <w:szCs w:val="24"/>
                <w:lang w:bidi="ar"/>
              </w:rPr>
              <w:t xml:space="preserve">24、腋下片单向导湿双面薄针织布，浅蓝色，成分：100%聚酯纤维，单位面积质量：140g/㎡。                                     </w:t>
            </w:r>
            <w:r>
              <w:rPr>
                <w:rFonts w:hint="eastAsia" w:ascii="仿宋" w:hAnsi="仿宋" w:eastAsia="仿宋" w:cs="仿宋"/>
                <w:sz w:val="24"/>
                <w:szCs w:val="24"/>
                <w:lang w:bidi="ar"/>
              </w:rPr>
              <w:br/>
            </w:r>
            <w:r>
              <w:rPr>
                <w:rFonts w:hint="eastAsia" w:ascii="仿宋" w:hAnsi="仿宋" w:eastAsia="仿宋" w:cs="仿宋"/>
                <w:sz w:val="24"/>
                <w:szCs w:val="24"/>
                <w:lang w:bidi="ar"/>
              </w:rPr>
              <w:t xml:space="preserve">25、面辅料、样式、号型与规格、颜色、工艺及成品外观质量完全符合公安部《辅警服装 勤务长袖制式衬衣（GA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33830" cy="24257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17030" r="0" b="0"/>
                              <a:stretch/>
                            </pic:blipFill>
                            <pic:spPr bwMode="auto">
                              <a:xfrm>
                                <a:off x="0" y="0"/>
                                <a:ext cx="1433830" cy="2425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2.9pt;height:191.0pt;mso-wrap-distance-left:0.0pt;mso-wrap-distance-top:0.0pt;mso-wrap-distance-right:0.0pt;mso-wrap-distance-bottom:0.0pt;" stroked="f">
                      <v:path textboxrect="0,0,0,0"/>
                      <v:imagedata r:id="rId15"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4</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长袖制式衬衣：</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件</w:t>
            </w:r>
            <w:r/>
          </w:p>
        </w:tc>
      </w:tr>
      <w:tr>
        <w:trPr>
          <w:jc w:val="center"/>
          <w:trHeight w:val="3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长袖制式衬衣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1、面料：多异聚酯复合纱平纹布，浅蓝色，99.8%复合聚酯纤维，0.2%导电纤维</w:t>
            </w:r>
            <w:r/>
          </w:p>
          <w:p>
            <w:pPr>
              <w:numPr>
                <w:ilvl w:val="0"/>
                <w:numId w:val="0"/>
              </w:num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rPr>
              <w:t xml:space="preserve">密度：经向265±10（根/10cm），纬向215±10（根/10cm）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2、单位面积质量:160±10g/㎡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5、断裂强力：经向≥700N，纬向≥400N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7、总折痕回复角：≥230度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9、定力伸长率：纬向≥12%</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10、定力弹性回复率：纬向≥90%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11、勾丝：经向≥3级，纬向≥3级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12、透气性：≥300mm/s</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13、防紫外线性能：UPF≥30</w:t>
            </w:r>
            <w:r>
              <w:rPr>
                <w:rFonts w:hint="eastAsia" w:ascii="仿宋" w:hAnsi="仿宋" w:eastAsia="仿宋" w:cs="仿宋"/>
                <w:color w:val="auto"/>
                <w:sz w:val="24"/>
                <w:szCs w:val="24"/>
                <w:lang w:val="en-US"/>
              </w:rPr>
              <w:t xml:space="preserve">  T（UVA）AV /% ＜5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14、滴水扩散时间≤5s</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15、干燥速率≥0.20g/h</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16、芯吸高度：经向≥100mm，纬向≥90mm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17、耐光色牢度：≥5级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18、耐光、汗复合色牢度：≥4级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19、耐皂洗色牢度：变色≥4-5级，沾色≥4-5级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20、耐摩擦色牢度：干摩≥4级，湿摩≥4级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21、耐汗渍色牢度：变色≥4-5级，沾色≥4-5级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22、耐热压色牢度：变色≥4-5级，沾色≥4-5级</w:t>
            </w:r>
            <w:r/>
          </w:p>
          <w:p>
            <w:pPr>
              <w:jc w:val="left"/>
              <w:widowControl/>
              <w:rPr>
                <w:rFonts w:hint="eastAsia" w:ascii="仿宋" w:hAnsi="仿宋" w:eastAsia="仿宋" w:cs="仿宋"/>
                <w:color w:val="auto"/>
                <w:sz w:val="24"/>
                <w:szCs w:val="24"/>
              </w:rPr>
            </w:pPr>
            <w:r>
              <w:rPr>
                <w:rFonts w:hint="eastAsia" w:ascii="仿宋" w:hAnsi="仿宋" w:eastAsia="仿宋" w:cs="仿宋"/>
                <w:b w:val="0"/>
                <w:bCs w:val="0"/>
                <w:color w:val="auto"/>
                <w:sz w:val="24"/>
                <w:szCs w:val="24"/>
                <w:u w:val="none"/>
                <w:lang w:val="en-US" w:eastAsia="zh-CN" w:bidi="ar"/>
              </w:rPr>
              <w:t xml:space="preserve">23、摩擦电荷面密度/(μC/㎡）：洗涤10次后≤4.0</w:t>
            </w:r>
            <w:r/>
          </w:p>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、面辅料、样式、号型与规格、颜色、工艺及成品外观质量完全符合公安部《辅警服装  文职长袖制式衬衣（GA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align>center</wp:align>
                      </wp:positionH>
                      <wp:positionV relativeFrom="paragraph">
                        <wp:posOffset>13335</wp:posOffset>
                      </wp:positionV>
                      <wp:extent cx="1421130" cy="1953895"/>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21130" cy="1953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so-position-horizontal:center;mso-position-vertical-relative:text;margin-top:1.1pt;mso-position-vertical:absolute;width:111.9pt;height:153.8pt;mso-wrap-distance-left:0.0pt;mso-wrap-distance-top:0.0pt;mso-wrap-distance-right:0.0pt;mso-wrap-distance-bottom:0.0pt;" stroked="f">
                      <v:path textboxrect="0,0,0,0"/>
                      <w10:wrap type="square"/>
                      <v:imagedata r:id="rId16"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5</w:t>
            </w:r>
            <w:r>
              <w:rPr>
                <w:rFonts w:hint="eastAsia" w:ascii="仿宋" w:hAnsi="仿宋" w:eastAsia="仿宋" w:cs="仿宋"/>
                <w:b/>
                <w:sz w:val="24"/>
                <w:szCs w:val="24"/>
              </w:rPr>
              <w:t xml:space="preserve">、单裤</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勤务款</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条</w:t>
            </w:r>
            <w:r/>
          </w:p>
        </w:tc>
      </w:tr>
      <w:tr>
        <w:trPr>
          <w:jc w:val="center"/>
          <w:trHeight w:val="3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Style w:val="981"/>
                <w:rFonts w:hint="eastAsia" w:ascii="仿宋" w:hAnsi="仿宋" w:eastAsia="仿宋" w:cs="仿宋"/>
                <w:sz w:val="24"/>
                <w:szCs w:val="24"/>
                <w:lang w:val="en-US"/>
              </w:rPr>
              <w:t xml:space="preserve">勤务夏单裤</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★1、面料：复合聚酯四面弹力平纹布，藏蓝色，82±5%复合聚酯弹性纤维，18±5%莱赛尔。</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★2、单位面积质量：150±10g/㎡。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5、可降解致癌芳香胺染料：禁用</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★6、断裂强力：经向≥700N，纬向≥300N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7、撕破强力：经向≥80N，纬向≥60N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8、水洗尺寸变化率：经向-2%~+1.0%，纬向-2%~+1.0%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9、干热尺寸变化率：经向-2%~+1.0%，纬向-2%~+1.0%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11、定力伸长率：经向≥10%，纬向≥12%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12、定力弹性回复率：经向≥85%，纬向≥85%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★13、透气性：≥200mm/s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14、芯吸高度：经向≥80mm，纬向≥80mm</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15、滴水扩散时间≤5s</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★16、干燥速率≥0.20g/h</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17、耐光色牢度：≥5级</w:t>
            </w:r>
            <w:r/>
          </w:p>
          <w:p>
            <w:pPr>
              <w:rPr>
                <w:rFonts w:hint="eastAsia" w:ascii="仿宋" w:hAnsi="仿宋" w:eastAsia="仿宋" w:cs="仿宋"/>
                <w:sz w:val="24"/>
                <w:szCs w:val="24"/>
                <w:lang w:bidi="ar"/>
              </w:rPr>
            </w:pPr>
            <w:r>
              <w:rPr>
                <w:rFonts w:hint="eastAsia" w:ascii="仿宋" w:hAnsi="仿宋" w:eastAsia="仿宋" w:cs="仿宋"/>
                <w:sz w:val="24"/>
                <w:szCs w:val="24"/>
                <w:lang w:bidi="ar"/>
              </w:rPr>
              <w:t xml:space="preserve">18、耐光、汗复合色牢度：酸变色≥4级，碱变色≥4级</w:t>
            </w:r>
            <w:r/>
          </w:p>
          <w:p>
            <w:pPr>
              <w:rPr>
                <w:rFonts w:hint="eastAsia" w:ascii="仿宋" w:hAnsi="仿宋" w:eastAsia="仿宋" w:cs="仿宋"/>
                <w:sz w:val="24"/>
                <w:szCs w:val="24"/>
                <w:lang w:bidi="ar"/>
              </w:rPr>
            </w:pPr>
            <w:r>
              <w:rPr>
                <w:rFonts w:hint="eastAsia" w:ascii="仿宋" w:hAnsi="仿宋" w:eastAsia="仿宋" w:cs="仿宋"/>
                <w:sz w:val="24"/>
                <w:szCs w:val="24"/>
              </w:rPr>
              <w:t xml:space="preserve">19</w:t>
            </w:r>
            <w:r>
              <w:rPr>
                <w:rFonts w:hint="eastAsia" w:ascii="仿宋" w:hAnsi="仿宋" w:eastAsia="仿宋" w:cs="仿宋"/>
                <w:sz w:val="24"/>
                <w:szCs w:val="24"/>
                <w:lang w:bidi="ar"/>
              </w:rPr>
              <w:t xml:space="preserve">、耐皂洗色牢度：变色≥4级，沾色≥4级</w:t>
            </w:r>
            <w:r/>
          </w:p>
          <w:p>
            <w:pPr>
              <w:rPr>
                <w:rFonts w:hint="eastAsia" w:ascii="仿宋" w:hAnsi="仿宋" w:eastAsia="仿宋" w:cs="仿宋"/>
                <w:sz w:val="24"/>
                <w:szCs w:val="24"/>
                <w:lang w:bidi="ar"/>
              </w:rPr>
            </w:pP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20</w:t>
            </w:r>
            <w:r>
              <w:rPr>
                <w:rFonts w:hint="eastAsia" w:ascii="仿宋" w:hAnsi="仿宋" w:eastAsia="仿宋" w:cs="仿宋"/>
                <w:sz w:val="24"/>
                <w:szCs w:val="24"/>
                <w:lang w:bidi="ar"/>
              </w:rPr>
              <w:t xml:space="preserve">、耐摩擦色牢度：干摩≥3-4级，湿摩≥3级</w:t>
            </w:r>
            <w:r/>
          </w:p>
          <w:p>
            <w:pPr>
              <w:rPr>
                <w:rFonts w:hint="eastAsia" w:ascii="仿宋" w:hAnsi="仿宋" w:eastAsia="仿宋" w:cs="仿宋"/>
                <w:sz w:val="24"/>
                <w:szCs w:val="24"/>
                <w:lang w:bidi="ar"/>
              </w:rPr>
            </w:pP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21</w:t>
            </w:r>
            <w:r>
              <w:rPr>
                <w:rFonts w:hint="eastAsia" w:ascii="仿宋" w:hAnsi="仿宋" w:eastAsia="仿宋" w:cs="仿宋"/>
                <w:sz w:val="24"/>
                <w:szCs w:val="24"/>
                <w:lang w:bidi="ar"/>
              </w:rPr>
              <w:t xml:space="preserve">、耐汗渍色牢度：变色≥4级，沾色≥4级</w:t>
            </w:r>
            <w:r>
              <w:rPr>
                <w:rFonts w:hint="eastAsia" w:ascii="仿宋" w:hAnsi="仿宋" w:eastAsia="仿宋" w:cs="仿宋"/>
                <w:b/>
                <w:bCs/>
                <w:sz w:val="24"/>
                <w:szCs w:val="24"/>
                <w:lang w:bidi="ar"/>
              </w:rPr>
              <w:t xml:space="preserve">        </w:t>
            </w:r>
            <w:r/>
          </w:p>
          <w:p>
            <w:pPr>
              <w:rPr>
                <w:rFonts w:hint="eastAsia"/>
                <w:lang w:val="en-US" w:eastAsia="zh-CN"/>
              </w:rPr>
            </w:pPr>
            <w:r>
              <w:rPr>
                <w:rFonts w:hint="eastAsia" w:ascii="仿宋" w:hAnsi="仿宋" w:eastAsia="仿宋" w:cs="仿宋"/>
                <w:sz w:val="24"/>
                <w:szCs w:val="24"/>
              </w:rPr>
              <w:t xml:space="preserve">21</w:t>
            </w:r>
            <w:r>
              <w:rPr>
                <w:rFonts w:hint="eastAsia" w:ascii="仿宋" w:hAnsi="仿宋" w:eastAsia="仿宋" w:cs="仿宋"/>
                <w:sz w:val="24"/>
                <w:szCs w:val="24"/>
                <w:lang w:bidi="ar"/>
              </w:rPr>
              <w:t xml:space="preserve">、耐汗渍色牢度：变色≥4级，沾色≥4级</w:t>
            </w:r>
            <w:r>
              <w:rPr>
                <w:rFonts w:hint="eastAsia" w:ascii="仿宋" w:hAnsi="仿宋" w:eastAsia="仿宋" w:cs="仿宋"/>
                <w:b/>
                <w:bCs/>
                <w:sz w:val="24"/>
                <w:szCs w:val="24"/>
                <w:lang w:bidi="ar"/>
              </w:rPr>
              <w:t xml:space="preserve">         </w:t>
            </w:r>
            <w:r>
              <w:rPr>
                <w:rFonts w:hint="eastAsia" w:ascii="仿宋" w:hAnsi="仿宋" w:eastAsia="仿宋" w:cs="仿宋"/>
                <w:b/>
                <w:bCs/>
                <w:sz w:val="24"/>
                <w:szCs w:val="24"/>
                <w:lang w:bidi="ar"/>
              </w:rPr>
              <w:br/>
            </w:r>
            <w:r>
              <w:rPr>
                <w:rFonts w:hint="eastAsia" w:ascii="仿宋" w:hAnsi="仿宋" w:eastAsia="仿宋" w:cs="仿宋"/>
                <w:sz w:val="24"/>
                <w:szCs w:val="24"/>
                <w:lang w:bidi="ar"/>
              </w:rPr>
              <w:t xml:space="preserve">22、面辅料、样式、号型与规格、颜色、工艺及成品外观质量完全符合公安部《辅警服装 勤务单裤（GA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86840" cy="230568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16710" r="0" b="0"/>
                              <a:stretch/>
                            </pic:blipFill>
                            <pic:spPr bwMode="auto">
                              <a:xfrm>
                                <a:off x="0" y="0"/>
                                <a:ext cx="1386840" cy="2305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9.2pt;height:181.5pt;mso-wrap-distance-left:0.0pt;mso-wrap-distance-top:0.0pt;mso-wrap-distance-right:0.0pt;mso-wrap-distance-bottom:0.0pt;" stroked="f">
                      <v:path textboxrect="0,0,0,0"/>
                      <v:imagedata r:id="rId17" o:title=""/>
                    </v:shape>
                  </w:pict>
                </mc:Fallback>
              </mc:AlternateContent>
            </w:r>
            <w:r/>
          </w:p>
        </w:tc>
      </w:tr>
      <w:tr>
        <w:trPr>
          <w:jc w:val="center"/>
          <w:trHeight w:val="36"/>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6</w:t>
            </w:r>
            <w:r>
              <w:rPr>
                <w:rFonts w:hint="eastAsia" w:ascii="仿宋" w:hAnsi="仿宋" w:eastAsia="仿宋" w:cs="仿宋"/>
                <w:b/>
                <w:sz w:val="24"/>
                <w:szCs w:val="24"/>
              </w:rPr>
              <w:t xml:space="preserve">、单裤</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rPr>
              <w:t xml:space="preserve">条</w:t>
            </w:r>
            <w:r/>
          </w:p>
        </w:tc>
      </w:tr>
      <w:tr>
        <w:trPr>
          <w:jc w:val="center"/>
          <w:trHeight w:val="58"/>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sz w:val="24"/>
                <w:szCs w:val="24"/>
              </w:rPr>
              <w:t xml:space="preserve">单裤</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1、面料：聚酯仿毛华达呢，藏蓝色，异型聚酯纤维（含导电纤维）100%</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2、单位面积质量：175±15g/㎡。</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5、断裂强力：经向≥900N，纬向≥800N</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6、撕破强力：经向≥120N，纬向≥9</w:t>
            </w:r>
            <w:r>
              <w:rPr>
                <w:rFonts w:hint="eastAsia" w:ascii="仿宋" w:hAnsi="仿宋" w:eastAsia="仿宋" w:cs="仿宋"/>
                <w:color w:val="auto"/>
                <w:sz w:val="24"/>
                <w:szCs w:val="24"/>
                <w:lang w:val="en-US"/>
              </w:rPr>
              <w:t xml:space="preserve">0</w:t>
            </w:r>
            <w:r>
              <w:rPr>
                <w:rFonts w:hint="eastAsia" w:ascii="仿宋" w:hAnsi="仿宋" w:eastAsia="仿宋" w:cs="仿宋"/>
                <w:color w:val="auto"/>
                <w:sz w:val="24"/>
                <w:szCs w:val="24"/>
              </w:rPr>
              <w:t xml:space="preserve">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8、干热尺寸变化率：经向-1.5%~+1.0%，纬向-1.5%~+1.0%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9、总折痕回复角：≥260度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10、起毛起球：≥4级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11、勾丝：经向≥3级，纬向≥3级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12耐光色牢度：≥5级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13、耐皂洗色牢度：变色≥4级，沾色≥4级</w:t>
            </w:r>
            <w:r/>
          </w:p>
          <w:p>
            <w:pPr>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14、耐摩擦色牢度：干摩≥3-4级，湿摩≥3级</w:t>
            </w:r>
            <w:r/>
          </w:p>
          <w:p>
            <w:pPr>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15、耐汗渍色牢度：变色≥4级，沾色≥4级</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16、耐热压色牢度：干压变色≥4级</w:t>
            </w:r>
            <w:r>
              <w:rPr>
                <w:rFonts w:hint="eastAsia" w:ascii="仿宋" w:hAnsi="仿宋" w:eastAsia="仿宋" w:cs="仿宋"/>
                <w:color w:val="auto"/>
                <w:sz w:val="24"/>
                <w:szCs w:val="24"/>
                <w:lang w:val="en-US"/>
              </w:rPr>
              <w:t xml:space="preserve">，潮</w:t>
            </w:r>
            <w:r>
              <w:rPr>
                <w:rFonts w:hint="eastAsia" w:ascii="仿宋" w:hAnsi="仿宋" w:eastAsia="仿宋" w:cs="仿宋"/>
                <w:color w:val="auto"/>
                <w:sz w:val="24"/>
                <w:szCs w:val="24"/>
              </w:rPr>
              <w:t xml:space="preserve">压沾色≥4级</w:t>
            </w:r>
            <w:r/>
          </w:p>
          <w:p>
            <w:pPr>
              <w:jc w:val="left"/>
              <w:widowControl/>
              <w:rPr>
                <w:rFonts w:hint="eastAsia" w:ascii="仿宋" w:hAnsi="仿宋" w:eastAsia="仿宋" w:cs="仿宋"/>
                <w:b w:val="0"/>
                <w:bCs w:val="0"/>
                <w:color w:val="auto"/>
                <w:sz w:val="24"/>
                <w:szCs w:val="24"/>
                <w:u w:val="none"/>
                <w:lang w:val="en-US" w:eastAsia="zh-CN" w:bidi="ar"/>
              </w:rPr>
            </w:pPr>
            <w:r>
              <w:rPr>
                <w:rFonts w:hint="eastAsia" w:ascii="仿宋" w:hAnsi="仿宋" w:eastAsia="仿宋" w:cs="仿宋"/>
                <w:b w:val="0"/>
                <w:bCs w:val="0"/>
                <w:color w:val="auto"/>
                <w:sz w:val="24"/>
                <w:szCs w:val="24"/>
                <w:u w:val="none"/>
                <w:lang w:val="en-US" w:eastAsia="zh-CN" w:bidi="ar"/>
              </w:rPr>
              <w:t xml:space="preserve">17、摩擦电荷面密度/(μC/㎡）：洗涤10次后≤4.0</w:t>
            </w:r>
            <w:r/>
          </w:p>
          <w:p>
            <w:pPr>
              <w:pStyle w:val="715"/>
              <w:numPr>
                <w:ilvl w:val="0"/>
                <w:numId w:val="0"/>
              </w:numPr>
              <w:rPr>
                <w:rFonts w:hint="default"/>
                <w:lang w:val="en-US" w:eastAsia="zh-CN"/>
              </w:rPr>
            </w:pPr>
            <w:r>
              <w:rPr>
                <w:rFonts w:hint="eastAsia" w:ascii="仿宋" w:hAnsi="仿宋" w:eastAsia="仿宋" w:cs="仿宋"/>
                <w:b w:val="0"/>
                <w:bCs w:val="0"/>
                <w:color w:val="auto"/>
                <w:sz w:val="24"/>
                <w:szCs w:val="24"/>
                <w:u w:val="none"/>
                <w:lang w:val="en-US" w:eastAsia="zh-CN" w:bidi="ar"/>
              </w:rPr>
              <w:t xml:space="preserve">18、</w:t>
            </w:r>
            <w:r>
              <w:rPr>
                <w:rFonts w:hint="eastAsia" w:ascii="仿宋" w:hAnsi="仿宋" w:eastAsia="仿宋" w:cs="仿宋"/>
                <w:color w:val="auto"/>
                <w:sz w:val="24"/>
                <w:szCs w:val="24"/>
                <w:highlight w:val="none"/>
              </w:rPr>
              <w:t xml:space="preserve">面料、样式、号型与规格、颜色、工艺及成品外观质量完全符合公安部《辅警</w:t>
            </w:r>
            <w:r>
              <w:rPr>
                <w:rFonts w:hint="eastAsia" w:ascii="仿宋" w:hAnsi="仿宋" w:eastAsia="仿宋" w:cs="仿宋"/>
                <w:color w:val="auto"/>
                <w:sz w:val="24"/>
                <w:szCs w:val="24"/>
                <w:highlight w:val="none"/>
                <w:lang w:eastAsia="zh-CN"/>
              </w:rPr>
              <w:t xml:space="preserve">服装</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文职单裤</w:t>
            </w:r>
            <w:r>
              <w:rPr>
                <w:rFonts w:hint="eastAsia" w:ascii="仿宋" w:hAnsi="仿宋" w:eastAsia="仿宋" w:cs="仿宋"/>
                <w:color w:val="auto"/>
                <w:sz w:val="24"/>
                <w:szCs w:val="24"/>
                <w:highlight w:val="none"/>
              </w:rPr>
              <w:t xml:space="preserve">》GA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column">
                        <wp:posOffset>295275</wp:posOffset>
                      </wp:positionH>
                      <wp:positionV relativeFrom="paragraph">
                        <wp:posOffset>100330</wp:posOffset>
                      </wp:positionV>
                      <wp:extent cx="1149985" cy="2130425"/>
                      <wp:effectExtent l="0" t="0" r="0" b="0"/>
                      <wp:wrapSquare wrapText="bothSides"/>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49985" cy="2130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147483648;o:allowoverlap:true;o:allowincell:true;mso-position-horizontal-relative:text;margin-left:23.2pt;mso-position-horizontal:absolute;mso-position-vertical-relative:text;margin-top:7.9pt;mso-position-vertical:absolute;width:90.5pt;height:167.8pt;mso-wrap-distance-left:9.0pt;mso-wrap-distance-top:0.0pt;mso-wrap-distance-right:9.0pt;mso-wrap-distance-bottom:0.0pt;" stroked="f">
                      <v:path textboxrect="0,0,0,0"/>
                      <w10:wrap type="square"/>
                      <v:imagedata r:id="rId14" o:title=""/>
                    </v:shape>
                  </w:pict>
                </mc:Fallback>
              </mc:AlternateContent>
            </w:r>
            <w:r/>
          </w:p>
        </w:tc>
      </w:tr>
      <w:tr>
        <w:trPr>
          <w:jc w:val="center"/>
          <w:trHeight w:val="58"/>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7</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裙子</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条</w:t>
            </w:r>
            <w:r/>
          </w:p>
        </w:tc>
      </w:tr>
      <w:tr>
        <w:trPr>
          <w:jc w:val="center"/>
          <w:trHeight w:val="58"/>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bCs/>
                <w:sz w:val="24"/>
                <w:szCs w:val="24"/>
                <w:lang w:val="en-US" w:eastAsia="zh-CN"/>
              </w:rPr>
            </w:pPr>
            <w:r>
              <w:rPr>
                <w:rFonts w:hint="eastAsia" w:ascii="仿宋" w:hAnsi="仿宋" w:eastAsia="仿宋" w:cs="仿宋"/>
                <w:b/>
                <w:sz w:val="24"/>
                <w:szCs w:val="24"/>
                <w:lang w:val="en-US" w:eastAsia="zh-CN"/>
              </w:rPr>
              <w:t xml:space="preserve">裙子</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文职款</w:t>
            </w:r>
            <w:r>
              <w:rPr>
                <w:rFonts w:hint="eastAsia" w:ascii="仿宋" w:hAnsi="仿宋" w:eastAsia="仿宋" w:cs="仿宋"/>
                <w:b/>
                <w:sz w:val="24"/>
                <w:szCs w:val="24"/>
                <w:lang w:eastAsia="zh-CN"/>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★1、面料：聚酯仿毛华达呢，藏蓝色，异型聚酯纤维（含导电纤维）100%</w:t>
            </w:r>
            <w:r/>
          </w:p>
          <w:p>
            <w:pPr>
              <w:jc w:val="left"/>
              <w:widowControl/>
              <w:rPr>
                <w:rFonts w:hint="eastAsia" w:ascii="仿宋" w:hAnsi="仿宋" w:eastAsia="仿宋" w:cs="仿宋"/>
                <w:color w:val="auto"/>
                <w:sz w:val="24"/>
                <w:szCs w:val="24"/>
                <w:highlight w:val="none"/>
              </w:rPr>
            </w:pPr>
            <w:r>
              <w:rPr>
                <w:rFonts w:ascii="FangSong" w:hAnsi="FangSong" w:eastAsia="FangSong" w:cs="FangSong"/>
                <w:color w:val="000000"/>
                <w:sz w:val="24"/>
              </w:rPr>
              <w:t xml:space="preserve">★2、单位面积质量：175±15g/㎡。</w:t>
            </w:r>
            <w:r/>
            <w:r>
              <w:rPr>
                <w:rFonts w:hint="eastAsia" w:ascii="仿宋" w:hAnsi="仿宋" w:eastAsia="仿宋" w:cs="仿宋"/>
                <w:color w:val="auto"/>
                <w:sz w:val="24"/>
                <w:szCs w:val="24"/>
                <w:highlight w:val="none"/>
              </w:rPr>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3、甲醛：≤75mg/kg</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4、PH值：4.0~8.5</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5、断裂强力：经向≥1500N，纬向≥1000N</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6、撕破强力：经向≥300N，纬向≥150N</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7、水洗尺寸变化率：经向-1.5%~+1.0%，纬向-1.5%~+1.0%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8、干热尺寸变化率：经向-1.5%~+1.0%，纬向-1.5%~+1.0%</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9、总折痕回复角：≥240度</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10、起毛起球：≥4级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11、勾丝：经向≥3级，纬向≥3级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12、耐光色牢度：≥5级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13、耐皂洗色牢度：变色≥4级，沾色≥4级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14、耐摩擦色牢度：干摩≥3-4级，湿摩≥3级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bidi="ar"/>
              </w:rPr>
              <w:t xml:space="preserve">★</w:t>
            </w:r>
            <w:r>
              <w:rPr>
                <w:rFonts w:hint="eastAsia" w:ascii="仿宋" w:hAnsi="仿宋" w:eastAsia="仿宋" w:cs="仿宋"/>
                <w:color w:val="auto"/>
                <w:sz w:val="24"/>
                <w:szCs w:val="24"/>
                <w:highlight w:val="none"/>
              </w:rPr>
              <w:t xml:space="preserve">15、耐汗渍色牢度：变色≥4级，沾色≥4级</w:t>
            </w:r>
            <w:r/>
          </w:p>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16、耐热压色牢度：干压变色≥4级，</w:t>
            </w:r>
            <w:r>
              <w:rPr>
                <w:rFonts w:hint="eastAsia" w:ascii="仿宋" w:hAnsi="仿宋" w:eastAsia="仿宋" w:cs="仿宋"/>
                <w:color w:val="auto"/>
                <w:sz w:val="24"/>
                <w:szCs w:val="24"/>
                <w:highlight w:val="none"/>
                <w:lang w:val="en-US" w:eastAsia="zh-CN"/>
              </w:rPr>
              <w:t xml:space="preserve">湿</w:t>
            </w:r>
            <w:r>
              <w:rPr>
                <w:rFonts w:hint="eastAsia" w:ascii="仿宋" w:hAnsi="仿宋" w:eastAsia="仿宋" w:cs="仿宋"/>
                <w:color w:val="auto"/>
                <w:sz w:val="24"/>
                <w:szCs w:val="24"/>
                <w:highlight w:val="none"/>
              </w:rPr>
              <w:t xml:space="preserve">压沾色≥4级</w:t>
            </w:r>
            <w:r/>
          </w:p>
          <w:p>
            <w:pPr>
              <w:jc w:val="left"/>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highlight w:val="none"/>
                <w:lang w:val="en-US" w:eastAsia="zh-CN"/>
              </w:rPr>
              <w:t xml:space="preserve">17、摩擦电荷面密度/(μC/㎡)：洗涤10次后≤4.0</w:t>
            </w:r>
            <w:r>
              <w:rPr>
                <w:rFonts w:hint="eastAsia" w:ascii="仿宋" w:hAnsi="仿宋" w:eastAsia="仿宋" w:cs="仿宋"/>
                <w:color w:val="auto"/>
                <w:sz w:val="24"/>
                <w:szCs w:val="24"/>
                <w:highlight w:val="none"/>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align>center</wp:align>
                      </wp:positionH>
                      <wp:positionV relativeFrom="paragraph">
                        <wp:posOffset>58420</wp:posOffset>
                      </wp:positionV>
                      <wp:extent cx="1345565" cy="402399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45565" cy="4023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so-position-horizontal:center;mso-position-vertical-relative:text;margin-top:4.6pt;mso-position-vertical:absolute;width:105.9pt;height:316.8pt;mso-wrap-distance-left:9.0pt;mso-wrap-distance-top:0.0pt;mso-wrap-distance-right:9.0pt;mso-wrap-distance-bottom:0.0pt;" stroked="f">
                      <v:path textboxrect="0,0,0,0"/>
                      <w10:wrap type="square"/>
                      <v:imagedata r:id="rId18" o:title=""/>
                    </v:shape>
                  </w:pict>
                </mc:Fallback>
              </mc:AlternateContent>
            </w:r>
            <w:r/>
          </w:p>
        </w:tc>
      </w:tr>
      <w:tr>
        <w:trPr>
          <w:jc w:val="center"/>
          <w:trHeight w:val="305"/>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8、</w:t>
            </w:r>
            <w:r>
              <w:rPr>
                <w:rFonts w:hint="eastAsia" w:ascii="仿宋" w:hAnsi="仿宋" w:eastAsia="仿宋" w:cs="仿宋"/>
                <w:b/>
                <w:bCs/>
                <w:sz w:val="24"/>
                <w:szCs w:val="24"/>
              </w:rPr>
              <w:t xml:space="preserve">勤务</w:t>
            </w:r>
            <w:r>
              <w:rPr>
                <w:rFonts w:hint="eastAsia" w:ascii="仿宋" w:hAnsi="仿宋" w:eastAsia="仿宋" w:cs="仿宋"/>
                <w:b/>
                <w:bCs/>
                <w:sz w:val="24"/>
                <w:szCs w:val="24"/>
                <w:lang w:val="en-US" w:eastAsia="zh-CN"/>
              </w:rPr>
              <w:t xml:space="preserve">辅警</w:t>
            </w:r>
            <w:r>
              <w:rPr>
                <w:rFonts w:hint="eastAsia" w:ascii="仿宋" w:hAnsi="仿宋" w:eastAsia="仿宋" w:cs="仿宋"/>
                <w:b/>
                <w:bCs/>
                <w:sz w:val="24"/>
                <w:szCs w:val="24"/>
              </w:rPr>
              <w:t xml:space="preserve">春秋执勤服</w:t>
            </w:r>
            <w:r>
              <w:rPr>
                <w:rStyle w:val="981"/>
                <w:rFonts w:hint="eastAsia" w:ascii="仿宋" w:hAnsi="仿宋" w:eastAsia="仿宋" w:cs="仿宋"/>
                <w:sz w:val="24"/>
                <w:szCs w:val="24"/>
              </w:rPr>
              <w:t xml:space="preserve">：</w:t>
            </w:r>
            <w:r>
              <w:rPr>
                <w:rStyle w:val="981"/>
                <w:rFonts w:hint="eastAsia" w:ascii="仿宋" w:hAnsi="仿宋" w:eastAsia="仿宋" w:cs="仿宋"/>
                <w:sz w:val="24"/>
                <w:szCs w:val="24"/>
                <w:highlight w:val="none"/>
                <w:lang w:val="en-US" w:eastAsia="zh-CN"/>
              </w:rPr>
              <w:t xml:space="preserve">  </w:t>
            </w:r>
            <w:r>
              <w:rPr>
                <w:rStyle w:val="981"/>
                <w:rFonts w:hint="eastAsia" w:ascii="仿宋" w:hAnsi="仿宋" w:eastAsia="仿宋" w:cs="仿宋"/>
                <w:sz w:val="24"/>
                <w:szCs w:val="24"/>
                <w:highlight w:val="none"/>
              </w:rPr>
              <w:t xml:space="preserve">套</w:t>
            </w:r>
            <w:r/>
          </w:p>
        </w:tc>
      </w:tr>
      <w:tr>
        <w:trPr>
          <w:jc w:val="center"/>
          <w:trHeight w:val="626"/>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Style w:val="981"/>
                <w:rFonts w:hint="eastAsia" w:ascii="仿宋" w:hAnsi="仿宋" w:eastAsia="仿宋" w:cs="仿宋"/>
                <w:sz w:val="24"/>
                <w:szCs w:val="24"/>
              </w:rPr>
              <w:t xml:space="preserve">勤务</w:t>
            </w:r>
            <w:r>
              <w:rPr>
                <w:rStyle w:val="981"/>
                <w:rFonts w:hint="eastAsia" w:ascii="仿宋" w:hAnsi="仿宋" w:eastAsia="仿宋" w:cs="仿宋"/>
                <w:sz w:val="24"/>
                <w:szCs w:val="24"/>
                <w:lang w:val="en-US" w:eastAsia="zh-CN"/>
              </w:rPr>
              <w:t xml:space="preserve">辅警</w:t>
            </w:r>
            <w:r>
              <w:rPr>
                <w:rStyle w:val="981"/>
                <w:rFonts w:hint="eastAsia" w:ascii="仿宋" w:hAnsi="仿宋" w:eastAsia="仿宋" w:cs="仿宋"/>
                <w:sz w:val="24"/>
                <w:szCs w:val="24"/>
              </w:rPr>
              <w:t xml:space="preserve">春秋执勤服（</w:t>
            </w:r>
            <w:r>
              <w:rPr>
                <w:rFonts w:hint="eastAsia" w:ascii="仿宋" w:hAnsi="仿宋" w:eastAsia="仿宋" w:cs="仿宋"/>
                <w:b/>
                <w:bCs/>
                <w:color w:val="auto"/>
                <w:sz w:val="24"/>
                <w:szCs w:val="24"/>
              </w:rPr>
              <w:t xml:space="preserve">含上衣和裤子</w:t>
            </w:r>
            <w:r>
              <w:rPr>
                <w:rStyle w:val="981"/>
                <w:rFonts w:hint="eastAsia" w:ascii="仿宋" w:hAnsi="仿宋" w:eastAsia="仿宋" w:cs="仿宋"/>
                <w:b/>
                <w:bCs/>
                <w:color w:val="auto"/>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1、面料：棉涤纬弹加厚斜纹布，藏蓝色，棉58%，聚酯纤维42%</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2、单位面积质量：240±10g/㎡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5、断裂强力：经向≥750N，纬向≥650N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6、撕破强力：经向≥20N，纬向≥40N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7、水洗尺寸变化率：经向-2.0%~+1.0%，纬向-2.0%~+1.0%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8、总折痕回复角：≥200度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10、定力伸长率：纬向≥10%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11、定力弹性回复率：纬向≥85%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10、耐刷洗色牢度：变色≥3级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12、耐热压色牢度：干压变色≥4级，潮压沾色≥3-4级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13、耐皂洗色牢度：变色≥4级，沾色3-4级</w:t>
            </w:r>
            <w:r/>
          </w:p>
          <w:p>
            <w:pPr>
              <w:jc w:val="left"/>
              <w:widowControl/>
              <w:rPr>
                <w:rFonts w:hint="eastAsia" w:ascii="仿宋" w:hAnsi="仿宋" w:eastAsia="仿宋" w:cs="仿宋"/>
                <w:sz w:val="24"/>
                <w:szCs w:val="24"/>
                <w:lang w:eastAsia="zh-CN" w:bidi="ar"/>
              </w:rPr>
            </w:pPr>
            <w:r>
              <w:rPr>
                <w:rFonts w:hint="eastAsia" w:ascii="仿宋" w:hAnsi="仿宋" w:eastAsia="仿宋" w:cs="仿宋"/>
                <w:sz w:val="24"/>
                <w:szCs w:val="24"/>
                <w:lang w:bidi="ar"/>
              </w:rPr>
              <w:t xml:space="preserve">14、耐摩擦色牢度：干摩≥3-4级，湿摩≥3级</w:t>
            </w:r>
            <w:r>
              <w:rPr>
                <w:rFonts w:hint="eastAsia" w:ascii="仿宋" w:hAnsi="仿宋" w:eastAsia="仿宋" w:cs="仿宋"/>
                <w:sz w:val="24"/>
                <w:szCs w:val="24"/>
                <w:lang w:eastAsia="zh-CN" w:bidi="ar"/>
              </w:rPr>
              <w:t xml:space="preserve">。</w:t>
            </w:r>
            <w:r/>
          </w:p>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15、面辅料、样式、号型与规格、颜色、工艺及成品外观质量完全符合公安部《辅警服装 春秋作训服/勤务春秋执勤服》GA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4305" cy="18167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15794" r="0" b="0"/>
                              <a:stretch/>
                            </pic:blipFill>
                            <pic:spPr bwMode="auto">
                              <a:xfrm>
                                <a:off x="0" y="0"/>
                                <a:ext cx="1424305" cy="181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2.1pt;height:143.0pt;mso-wrap-distance-left:0.0pt;mso-wrap-distance-top:0.0pt;mso-wrap-distance-right:0.0pt;mso-wrap-distance-bottom:0.0pt;" stroked="f">
                      <v:path textboxrect="0,0,0,0"/>
                      <v:imagedata r:id="rId19" o:title=""/>
                    </v:shape>
                  </w:pict>
                </mc:Fallback>
              </mc:AlternateContent>
            </w:r>
            <w:r/>
          </w:p>
        </w:tc>
      </w:tr>
      <w:tr>
        <w:trPr>
          <w:jc w:val="center"/>
          <w:trHeight w:val="9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9、文职辅警</w:t>
            </w:r>
            <w:r>
              <w:rPr>
                <w:rFonts w:hint="eastAsia" w:ascii="仿宋" w:hAnsi="仿宋" w:eastAsia="仿宋" w:cs="仿宋"/>
                <w:b/>
                <w:bCs/>
                <w:sz w:val="24"/>
                <w:szCs w:val="24"/>
              </w:rPr>
              <w:t xml:space="preserve">春秋执勤服</w:t>
            </w:r>
            <w:r>
              <w:rPr>
                <w:rStyle w:val="981"/>
                <w:rFonts w:hint="eastAsia" w:ascii="仿宋" w:hAnsi="仿宋" w:eastAsia="仿宋" w:cs="仿宋"/>
                <w:sz w:val="24"/>
                <w:szCs w:val="24"/>
              </w:rPr>
              <w:t xml:space="preserve">：</w:t>
            </w:r>
            <w:r>
              <w:rPr>
                <w:rStyle w:val="981"/>
                <w:rFonts w:hint="eastAsia" w:ascii="仿宋" w:hAnsi="仿宋" w:eastAsia="仿宋" w:cs="仿宋"/>
                <w:sz w:val="24"/>
                <w:szCs w:val="24"/>
                <w:highlight w:val="none"/>
                <w:lang w:val="en-US" w:eastAsia="zh-CN"/>
              </w:rPr>
              <w:t xml:space="preserve">  </w:t>
            </w:r>
            <w:r>
              <w:rPr>
                <w:rStyle w:val="981"/>
                <w:rFonts w:hint="eastAsia" w:ascii="仿宋" w:hAnsi="仿宋" w:eastAsia="仿宋" w:cs="仿宋"/>
                <w:sz w:val="24"/>
                <w:szCs w:val="24"/>
                <w:highlight w:val="none"/>
              </w:rPr>
              <w:t xml:space="preserve">套</w:t>
            </w:r>
            <w:r/>
          </w:p>
        </w:tc>
      </w:tr>
      <w:tr>
        <w:trPr>
          <w:jc w:val="center"/>
          <w:trHeight w:val="9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文职辅警</w:t>
            </w:r>
            <w:r>
              <w:rPr>
                <w:rFonts w:hint="eastAsia" w:ascii="仿宋" w:hAnsi="仿宋" w:eastAsia="仿宋" w:cs="仿宋"/>
                <w:b/>
                <w:bCs/>
                <w:sz w:val="24"/>
                <w:szCs w:val="24"/>
              </w:rPr>
              <w:t xml:space="preserve">春秋执勤服</w:t>
            </w:r>
            <w:r>
              <w:rPr>
                <w:rStyle w:val="981"/>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81"/>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1、面料：聚酯仿毛哔叽，成份：异型聚酯纤维 56%，聚酯纤维 44%（含导电纤维）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密度：经向360±15（根/10cm），纬向270±10（根/10cm）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2、单位面积质量：260±15g/㎡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5、断裂强力：经向≥1500N，纬向≥1000N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6、撕破强力：经向≥300N，纬向≥150N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8、干热尺寸变化率：经向-1.5%~+1.0%，纬向-1.5%~+1.0%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9、总折痕回复角：≥240度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11、勾丝：经向≥3，纬向≥3</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13、耐皂洗色牢度：变色≥4级，沾色≥4级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14、耐摩擦色牢度：干摩≥3-4级，湿摩≥3级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15、耐汗渍色牢度：变色≥4级，沾色≥4级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16、耐热压色牢度：干压变色≥4级，</w:t>
            </w:r>
            <w:r>
              <w:rPr>
                <w:rFonts w:hint="eastAsia" w:ascii="仿宋" w:hAnsi="仿宋" w:eastAsia="仿宋" w:cs="仿宋"/>
                <w:color w:val="auto"/>
                <w:sz w:val="24"/>
                <w:szCs w:val="24"/>
                <w:lang w:val="en-US"/>
              </w:rPr>
              <w:t xml:space="preserve">湿</w:t>
            </w:r>
            <w:r>
              <w:rPr>
                <w:rFonts w:hint="eastAsia" w:ascii="仿宋" w:hAnsi="仿宋" w:eastAsia="仿宋" w:cs="仿宋"/>
                <w:color w:val="auto"/>
                <w:sz w:val="24"/>
                <w:szCs w:val="24"/>
              </w:rPr>
              <w:t xml:space="preserve">压沾色≥4级</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17、摩擦电荷面密度/(μC/㎡)：洗涤10次后≤4.0</w:t>
            </w:r>
            <w:r/>
          </w:p>
          <w:p>
            <w:pPr>
              <w:pStyle w:val="715"/>
              <w:numPr>
                <w:ilvl w:val="0"/>
                <w:numId w:val="0"/>
              </w:numPr>
              <w:rPr>
                <w:rFonts w:hint="eastAsia"/>
                <w:lang w:val="en-US"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、面辅料、样式、号型与规格、颜色、工艺及成品外观质量完全符合公安部《辅警服装  文职春秋执勤服（GA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left"/>
              <w:widowControl/>
              <w:rPr>
                <w:rFonts w:hint="eastAsia" w:ascii="仿宋" w:hAnsi="仿宋" w:eastAsia="仿宋" w:cs="仿宋"/>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align>center</wp:align>
                      </wp:positionH>
                      <wp:positionV relativeFrom="paragraph">
                        <wp:posOffset>42545</wp:posOffset>
                      </wp:positionV>
                      <wp:extent cx="1392555" cy="1697990"/>
                      <wp:effectExtent l="0" t="0" r="0" b="0"/>
                      <wp:wrapSquare wrapText="bothSides"/>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16508" r="0" b="0"/>
                              <a:stretch/>
                            </pic:blipFill>
                            <pic:spPr bwMode="auto">
                              <a:xfrm>
                                <a:off x="0" y="0"/>
                                <a:ext cx="1392555" cy="1697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so-position-horizontal:center;mso-position-vertical-relative:text;margin-top:3.3pt;mso-position-vertical:absolute;width:109.6pt;height:133.7pt;mso-wrap-distance-left:0.0pt;mso-wrap-distance-top:0.0pt;mso-wrap-distance-right:0.0pt;mso-wrap-distance-bottom:0.0pt;" stroked="f">
                      <v:path textboxrect="0,0,0,0"/>
                      <w10:wrap type="square"/>
                      <v:imagedata r:id="rId20" o:title=""/>
                    </v:shape>
                  </w:pict>
                </mc:Fallback>
              </mc:AlternateContent>
            </w:r>
            <w:r/>
          </w:p>
        </w:tc>
      </w:tr>
      <w:tr>
        <w:trPr>
          <w:jc w:val="center"/>
          <w:trHeight w:val="9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10</w:t>
            </w: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冬执勤服：</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sz w:val="24"/>
                <w:szCs w:val="24"/>
              </w:rPr>
              <w:t xml:space="preserve">勤务</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冬执勤服</w:t>
            </w:r>
            <w:r>
              <w:rPr>
                <w:rStyle w:val="981"/>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81"/>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★1、面料：棉涤纬弹加厚斜纹布，藏蓝色，棉58%，聚酯纤维42%</w:t>
            </w:r>
            <w:r/>
          </w:p>
          <w:p>
            <w:pPr>
              <w:jc w:val="left"/>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★2、单位面积质量：240±10g/㎡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★5、断裂强力：经向≥750N，纬向≥650N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★6、撕破强力：经向≥20N，纬向≥40N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★7、水洗尺寸变化率：经向-2.0%~+1.0%，纬向-2.0%~+1.0%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8、总折痕回复角：≥200度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10、定力伸长率：纬向≥10%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11、定力弹性回复率：纬向≥85%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10、耐刷洗色牢度：变色≥3级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12、耐热压色牢度：干压变色≥4级，潮压沾色≥3-4级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13、耐皂洗色牢度：变色≥4级，沾色3-4级</w:t>
            </w:r>
            <w:r/>
          </w:p>
          <w:p>
            <w:pPr>
              <w:jc w:val="left"/>
              <w:rPr>
                <w:rFonts w:hint="eastAsia" w:ascii="仿宋" w:hAnsi="仿宋" w:eastAsia="仿宋" w:cs="仿宋"/>
                <w:sz w:val="24"/>
                <w:szCs w:val="24"/>
                <w:lang w:bidi="ar"/>
              </w:rPr>
            </w:pPr>
            <w:r>
              <w:rPr>
                <w:rFonts w:hint="eastAsia" w:ascii="仿宋" w:hAnsi="仿宋" w:eastAsia="仿宋" w:cs="仿宋"/>
                <w:sz w:val="24"/>
                <w:szCs w:val="24"/>
                <w:lang w:bidi="ar"/>
              </w:rPr>
              <w:t xml:space="preserve">★14、耐摩擦色牢度：干摩≥3-4级，湿摩≥3级</w:t>
            </w:r>
            <w:r>
              <w:rPr>
                <w:rFonts w:hint="eastAsia" w:ascii="仿宋" w:hAnsi="仿宋" w:eastAsia="仿宋" w:cs="仿宋"/>
                <w:b/>
                <w:bCs/>
                <w:sz w:val="24"/>
                <w:szCs w:val="24"/>
                <w:lang w:bidi="ar"/>
              </w:rPr>
              <w:br/>
            </w:r>
            <w:r>
              <w:rPr>
                <w:rFonts w:hint="eastAsia" w:ascii="仿宋" w:hAnsi="仿宋" w:eastAsia="仿宋" w:cs="仿宋"/>
                <w:sz w:val="24"/>
                <w:szCs w:val="24"/>
                <w:lang w:bidi="ar"/>
              </w:rPr>
              <w:t xml:space="preserve">★15、内胆：超细纤维絮片，白色，温区大身、袖子、领面120g/㎡。     </w:t>
            </w:r>
            <w:r/>
          </w:p>
          <w:p>
            <w:pPr>
              <w:jc w:val="left"/>
              <w:rPr>
                <w:rFonts w:hint="eastAsia" w:ascii="仿宋" w:hAnsi="仿宋" w:eastAsia="仿宋" w:cs="仿宋"/>
                <w:b/>
                <w:bCs/>
                <w:sz w:val="24"/>
                <w:szCs w:val="24"/>
                <w:u w:val="single"/>
                <w:lang w:bidi="ar"/>
              </w:rPr>
            </w:pPr>
            <w:r>
              <w:rPr>
                <w:rFonts w:hint="eastAsia" w:ascii="仿宋" w:hAnsi="仿宋" w:eastAsia="仿宋" w:cs="仿宋"/>
                <w:sz w:val="24"/>
                <w:szCs w:val="24"/>
                <w:lang w:bidi="ar"/>
              </w:rPr>
              <w:t xml:space="preserve">16、面辅料、样式、号型与规格、颜色、工艺及成品外观质量完全符合公安部《辅警服装 冬作训服/勤务冬执勤服》                           </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4940" cy="296989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15886" r="0" b="0"/>
                              <a:stretch/>
                            </pic:blipFill>
                            <pic:spPr bwMode="auto">
                              <a:xfrm>
                                <a:off x="0" y="0"/>
                                <a:ext cx="1424940" cy="296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2.2pt;height:233.8pt;mso-wrap-distance-left:0.0pt;mso-wrap-distance-top:0.0pt;mso-wrap-distance-right:0.0pt;mso-wrap-distance-bottom:0.0pt;" stroked="f">
                      <v:path textboxrect="0,0,0,0"/>
                      <v:imagedata r:id="rId21"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11</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冬执勤服：</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eastAsia="zh-CN"/>
              </w:rPr>
            </w:pPr>
            <w:r>
              <w:rPr>
                <w:rFonts w:hint="eastAsia" w:ascii="仿宋" w:hAnsi="仿宋" w:eastAsia="仿宋" w:cs="仿宋"/>
                <w:b/>
                <w:sz w:val="24"/>
                <w:szCs w:val="24"/>
                <w:lang w:val="en-US" w:eastAsia="zh-CN"/>
              </w:rPr>
              <w:t xml:space="preserve">文职辅警</w:t>
            </w:r>
            <w:r>
              <w:rPr>
                <w:rFonts w:hint="eastAsia" w:ascii="仿宋" w:hAnsi="仿宋" w:eastAsia="仿宋" w:cs="仿宋"/>
                <w:b/>
                <w:sz w:val="24"/>
                <w:szCs w:val="24"/>
              </w:rPr>
              <w:t xml:space="preserve">冬执勤服</w:t>
            </w:r>
            <w:r>
              <w:rPr>
                <w:rStyle w:val="981"/>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81"/>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highlight w:val="none"/>
              </w:rPr>
              <w:t xml:space="preserve">1、面料：聚酯仿毛哔叽，藏蓝色，异型聚酯纤维 56%，聚酯纤维44%（含导电纤维）</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密度：经向360±15（根/10cm），纬向270±10（根/10cm）</w:t>
            </w:r>
            <w:r/>
          </w:p>
          <w:p>
            <w:pP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★2、单位面积质量：260g±15g /㎡</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★5、断裂强力：经向≥1500N，纬向≥1000N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★6、撕破强力：经向≥300N，纬向≥150N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8、干热尺寸变化率：经向-1.5%~+1.0%，纬向-1.5%~+1.0%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9、总折痕回复角：≥240度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11、勾丝：经向≥3级，纬向≥3级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13、耐皂洗色牢度：变色≥4级，沾色≥4级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14、耐摩擦色牢度：干摩≥3-4级，湿摩≥3级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15、耐汗渍色牢度：变色≥4级，沾色≥4级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16、耐热压色牢度：干压变色≥4级，</w:t>
            </w:r>
            <w:r>
              <w:rPr>
                <w:rFonts w:hint="eastAsia" w:ascii="仿宋" w:hAnsi="仿宋" w:eastAsia="仿宋" w:cs="仿宋"/>
                <w:color w:val="auto"/>
                <w:sz w:val="24"/>
                <w:szCs w:val="24"/>
                <w:lang w:val="en-US"/>
              </w:rPr>
              <w:t xml:space="preserve">湿</w:t>
            </w:r>
            <w:r>
              <w:rPr>
                <w:rFonts w:hint="eastAsia" w:ascii="仿宋" w:hAnsi="仿宋" w:eastAsia="仿宋" w:cs="仿宋"/>
                <w:color w:val="auto"/>
                <w:sz w:val="24"/>
                <w:szCs w:val="24"/>
              </w:rPr>
              <w:t xml:space="preserve">压沾色≥4级</w:t>
            </w:r>
            <w:r>
              <w:rPr>
                <w:rFonts w:hint="eastAsia" w:ascii="仿宋" w:hAnsi="仿宋" w:eastAsia="仿宋" w:cs="仿宋"/>
                <w:b/>
                <w:bCs/>
                <w:color w:val="auto"/>
                <w:sz w:val="24"/>
                <w:szCs w:val="24"/>
              </w:rPr>
              <w:br/>
            </w: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17、内胆填充物：超细纤维絮片。</w:t>
            </w:r>
            <w:r>
              <w:rPr>
                <w:rFonts w:hint="eastAsia" w:ascii="仿宋" w:hAnsi="仿宋" w:eastAsia="仿宋" w:cs="仿宋"/>
                <w:color w:val="auto"/>
                <w:sz w:val="24"/>
                <w:szCs w:val="24"/>
                <w:lang w:val="en-US" w:eastAsia="zh-CN"/>
              </w:rPr>
              <w:t xml:space="preserve">内胆袖子 80g/</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内胆大身  120g/㎡</w:t>
            </w:r>
            <w:r/>
          </w:p>
          <w:p>
            <w:pPr>
              <w:numPr>
                <w:ilvl w:val="0"/>
                <w:numId w:val="0"/>
              </w:numPr>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18、摩擦电荷面密度/(μC/㎡)：洗涤10次后≤4.0</w:t>
            </w:r>
            <w:r>
              <w:rPr>
                <w:rFonts w:hint="eastAsia" w:ascii="仿宋" w:hAnsi="仿宋" w:eastAsia="仿宋" w:cs="仿宋"/>
                <w:color w:val="auto"/>
                <w:sz w:val="24"/>
                <w:szCs w:val="24"/>
              </w:rPr>
              <w:t xml:space="preserve">                                    </w:t>
            </w:r>
            <w:r/>
          </w:p>
          <w:p>
            <w:pPr>
              <w:numPr>
                <w:ilvl w:val="0"/>
                <w:numId w:val="0"/>
              </w:numPr>
              <w:jc w:val="left"/>
              <w:rPr>
                <w:rFonts w:hint="eastAsia" w:ascii="仿宋" w:hAnsi="仿宋" w:eastAsia="仿宋" w:cs="仿宋"/>
                <w:sz w:val="24"/>
                <w:szCs w:val="24"/>
                <w:lang w:bidi="ar"/>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、面辅料、样式、号型与规格、颜色、工艺及成品外观质量完全符合公安部《辅警服装 文职冬执勤服（GA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24610" cy="249174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15887" r="0" b="0"/>
                              <a:stretch/>
                            </pic:blipFill>
                            <pic:spPr bwMode="auto">
                              <a:xfrm>
                                <a:off x="0" y="0"/>
                                <a:ext cx="1324610" cy="2491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4.3pt;height:196.2pt;mso-wrap-distance-left:0.0pt;mso-wrap-distance-top:0.0pt;mso-wrap-distance-right:0.0pt;mso-wrap-distance-bottom:0.0pt;" stroked="f">
                      <v:path textboxrect="0,0,0,0"/>
                      <v:imagedata r:id="rId22"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b/>
                <w:sz w:val="24"/>
                <w:szCs w:val="24"/>
                <w:lang w:val="en-US" w:eastAsia="zh-CN"/>
              </w:rPr>
              <w:t xml:space="preserve">12</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辅警夏作训服</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sz w:val="24"/>
                <w:szCs w:val="24"/>
                <w:lang w:val="en-US" w:eastAsia="zh-CN"/>
              </w:rPr>
              <w:t xml:space="preserve">辅警夏作训服</w:t>
            </w:r>
            <w:r>
              <w:rPr>
                <w:rStyle w:val="981"/>
                <w:rFonts w:hint="eastAsia" w:ascii="仿宋" w:hAnsi="仿宋" w:eastAsia="仿宋" w:cs="仿宋"/>
                <w:sz w:val="24"/>
                <w:szCs w:val="24"/>
              </w:rPr>
              <w:t xml:space="preserve">（</w:t>
            </w:r>
            <w:r>
              <w:rPr>
                <w:rFonts w:hint="eastAsia" w:ascii="仿宋" w:hAnsi="仿宋" w:eastAsia="仿宋" w:cs="仿宋"/>
                <w:sz w:val="24"/>
                <w:szCs w:val="24"/>
              </w:rPr>
              <w:t xml:space="preserve">含上衣和裤子</w:t>
            </w:r>
            <w:r>
              <w:rPr>
                <w:rStyle w:val="981"/>
                <w:rFonts w:hint="eastAsia" w:ascii="仿宋" w:hAnsi="仿宋" w:eastAsia="仿宋" w:cs="仿宋"/>
                <w:sz w:val="24"/>
                <w:szCs w:val="24"/>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★1、面料：棉涤纬弹斜纹布，藏蓝色，58%棉，42%复合聚酯弹性纤维</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密度：经向310±20（根/10cm），纬向300±20（根/10cm）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2、单位面积质量:160±10g/㎡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3、甲醛：≤75mg/kg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4、PH值：4.0~8.5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★5、断裂强力：经向≥600N，纬向≥400N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★6、撕破强力：经向≥20N，纬向≥25N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7、水洗尺寸变化率：经向-2.0%~+1.0%，纬向-2.0%~+1.0%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8、起毛起球：≥4级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9、总折痕回复角：≥200度</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10、弯曲长度：经向2.5±0.5</w:t>
            </w:r>
            <w:r>
              <w:rPr>
                <w:rFonts w:hint="eastAsia" w:ascii="仿宋" w:hAnsi="仿宋" w:eastAsia="仿宋" w:cs="仿宋"/>
                <w:color w:val="auto"/>
                <w:sz w:val="24"/>
                <w:szCs w:val="24"/>
                <w:lang w:val="en-US" w:eastAsia="zh-CN"/>
              </w:rPr>
              <w:t xml:space="preserve">/cm</w:t>
            </w:r>
            <w:r>
              <w:rPr>
                <w:rFonts w:hint="eastAsia" w:ascii="仿宋" w:hAnsi="仿宋" w:eastAsia="仿宋" w:cs="仿宋"/>
                <w:color w:val="auto"/>
                <w:sz w:val="24"/>
                <w:szCs w:val="24"/>
              </w:rPr>
              <w:t xml:space="preserve">，纬向1.7±0.5</w:t>
            </w:r>
            <w:r>
              <w:rPr>
                <w:rFonts w:hint="eastAsia" w:ascii="仿宋" w:hAnsi="仿宋" w:eastAsia="仿宋" w:cs="仿宋"/>
                <w:color w:val="auto"/>
                <w:sz w:val="24"/>
                <w:szCs w:val="24"/>
                <w:lang w:val="en-US" w:eastAsia="zh-CN"/>
              </w:rPr>
              <w:t xml:space="preserve">/cm</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11、定力伸长率：经向≥10%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12、定力弹性回复率：纬向≥85%</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13、耐光色牢度：≥5级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14、耐光、汗复合色牢度：≥4级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15、耐皂洗色牢度：变色≥4级，沾色≥3-4级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16、耐摩擦色牢度：干摩≥3-4级，湿摩≥3级</w:t>
            </w:r>
            <w:r/>
          </w:p>
          <w:p>
            <w:pPr>
              <w:jc w:val="left"/>
              <w:widowControl/>
              <w:rPr>
                <w:rFonts w:hint="eastAsia" w:ascii="仿宋" w:hAnsi="仿宋" w:eastAsia="仿宋" w:cs="仿宋"/>
                <w:color w:val="auto"/>
                <w:sz w:val="24"/>
                <w:szCs w:val="24"/>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rPr>
              <w:t xml:space="preserve">17、耐汗渍色牢度：变色≥4级，沾色≥3-4级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19、耐热压色牢度：干压变色≥4级，潮压沾色≥3-4级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20、耐刷洗色牢度：变色≥3级</w:t>
            </w:r>
            <w:r/>
          </w:p>
          <w:p>
            <w:pPr>
              <w:jc w:val="left"/>
              <w:widowControl/>
              <w:rPr>
                <w:rFonts w:hint="eastAsia" w:ascii="仿宋" w:hAnsi="仿宋" w:eastAsia="仿宋" w:cs="仿宋"/>
                <w:sz w:val="24"/>
                <w:szCs w:val="24"/>
                <w:lang w:bidi="ar"/>
              </w:rPr>
            </w:pPr>
            <w:r>
              <w:rPr>
                <w:rFonts w:hint="eastAsia" w:ascii="仿宋" w:hAnsi="仿宋" w:eastAsia="仿宋" w:cs="仿宋"/>
                <w:color w:val="auto"/>
                <w:sz w:val="24"/>
                <w:szCs w:val="24"/>
              </w:rPr>
              <w:t xml:space="preserve">21、面辅料、样式、号型与规格、颜色、工艺及成品外观质量完全符合公安部《辅警服装  夏作训服（GA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7470" cy="187515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47470" cy="1875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6.1pt;height:147.7pt;mso-wrap-distance-left:0.0pt;mso-wrap-distance-top:0.0pt;mso-wrap-distance-right:0.0pt;mso-wrap-distance-bottom:0.0pt;" stroked="f">
                      <v:path textboxrect="0,0,0,0"/>
                      <v:imagedata r:id="rId23"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13</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多功能</w:t>
            </w:r>
            <w:r>
              <w:rPr>
                <w:rFonts w:hint="eastAsia" w:ascii="仿宋" w:hAnsi="仿宋" w:eastAsia="仿宋" w:cs="仿宋"/>
                <w:b/>
                <w:sz w:val="24"/>
                <w:szCs w:val="24"/>
              </w:rPr>
              <w:t xml:space="preserve">服</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sz w:val="24"/>
                <w:szCs w:val="24"/>
                <w:lang w:val="en-US" w:eastAsia="zh-CN"/>
              </w:rPr>
              <w:t xml:space="preserve">多功能</w:t>
            </w:r>
            <w:r>
              <w:rPr>
                <w:rFonts w:hint="eastAsia" w:ascii="仿宋" w:hAnsi="仿宋" w:eastAsia="仿宋" w:cs="仿宋"/>
                <w:b/>
                <w:sz w:val="24"/>
                <w:szCs w:val="24"/>
              </w:rPr>
              <w:t xml:space="preserve">服</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numPr>
                <w:ilvl w:val="0"/>
                <w:numId w:val="0"/>
              </w:numPr>
              <w:jc w:val="left"/>
              <w:keepLines w:val="0"/>
              <w:keepNext w:val="0"/>
              <w:pageBreakBefore w:val="0"/>
              <w:widowControl/>
              <w:rPr>
                <w:rFonts w:hint="eastAsia" w:ascii="仿宋" w:hAnsi="仿宋" w:eastAsia="仿宋" w:cs="仿宋"/>
                <w:b w:val="0"/>
                <w:bCs w:val="0"/>
                <w:color w:val="auto"/>
                <w:sz w:val="24"/>
                <w:szCs w:val="24"/>
                <w:highlight w:val="none"/>
                <w:u w:val="none"/>
                <w:lang w:val="en-US" w:eastAsia="zh-CN" w:bidi="ar"/>
              </w:rPr>
            </w:pPr>
            <w:r>
              <w:rPr>
                <w:rFonts w:hint="eastAsia" w:ascii="仿宋" w:hAnsi="仿宋" w:eastAsia="仿宋" w:cs="仿宋"/>
                <w:b w:val="0"/>
                <w:bCs w:val="0"/>
                <w:color w:val="auto"/>
                <w:sz w:val="24"/>
                <w:szCs w:val="24"/>
                <w:highlight w:val="none"/>
                <w:u w:val="none"/>
                <w:lang w:val="en-US" w:eastAsia="zh-CN" w:bidi="ar"/>
              </w:rPr>
              <w:t xml:space="preserve">面料：防水透湿复合布</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1、甲醛：≤75mg/kg</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2、PH值：4.0~8.5</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3、异味：无异味</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4、断裂强力：经向≥900N，纬向≥750N</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5、撕破强力：经向≥60N，纬向≥50N</w:t>
            </w:r>
            <w:r/>
          </w:p>
          <w:p>
            <w:pPr>
              <w:jc w:val="lef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6、单位面积质量：210±10g/㎡</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7、静水压：初始60kPa无渗透，5 次水洗后30kPa无渗透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8、沾水：初始≥4级，5 次水洗后≥2级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lang w:val="en-US" w:eastAsia="zh-CN"/>
              </w:rPr>
              <w:t xml:space="preserve">9、透湿率：≥4700g/(㎡·24h)</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10、20 次水洗后外观：不起泡、不分层、不脱落</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11、耐磨性能：400 次无破损</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12、耐折牢度:干态条件，-35℃,15000次无裂纹</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13、摩擦电荷面密度（μC/㎡）:洗涤 10 次后≤5.0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14、色差允许范围：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左中右对比:≥4-5级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前后对比:≥4-5级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15、耐光色牢度：≥5级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16、耐皂洗色牢度：变色≥4级，沾色≥4级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sz w:val="24"/>
                <w:szCs w:val="24"/>
                <w:lang w:bidi="ar"/>
              </w:rPr>
              <w:t xml:space="preserve">★</w:t>
            </w:r>
            <w:r>
              <w:rPr>
                <w:rFonts w:hint="eastAsia" w:ascii="仿宋" w:hAnsi="仿宋" w:eastAsia="仿宋" w:cs="仿宋"/>
                <w:color w:val="auto"/>
                <w:sz w:val="24"/>
                <w:szCs w:val="24"/>
                <w:lang w:val="en-US" w:eastAsia="zh-CN"/>
              </w:rPr>
              <w:t xml:space="preserve">17、耐摩擦色牢度：干摩≥4级，湿摩≥4级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18、耐热压色牢度;变色≥4级，沾色≥4级</w:t>
            </w:r>
            <w:r/>
          </w:p>
          <w:p>
            <w:pPr>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19、面辅料、样式、号型与规格、颜色、工艺及成品外观质量完全符合公安部《辅警服装 》GA XXXX－XXXX（试用稿）技术标准。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6835" cy="407987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46835" cy="407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6.0pt;height:321.2pt;mso-wrap-distance-left:0.0pt;mso-wrap-distance-top:0.0pt;mso-wrap-distance-right:0.0pt;mso-wrap-distance-bottom:0.0pt;" stroked="f">
                      <v:path textboxrect="0,0,0,0"/>
                      <v:imagedata r:id="rId24" o:title=""/>
                    </v:shape>
                  </w:pict>
                </mc:Fallback>
              </mc:AlternateContent>
            </w:r>
            <w:r/>
          </w:p>
        </w:tc>
      </w:tr>
      <w:tr>
        <w:trPr>
          <w:jc w:val="center"/>
          <w:trHeight w:val="85"/>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14</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辅警雨衣</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套</w:t>
            </w:r>
            <w:r/>
          </w:p>
        </w:tc>
      </w:tr>
      <w:tr>
        <w:trPr>
          <w:jc w:val="center"/>
          <w:trHeight w:val="85"/>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辅警雨衣</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荧光黄</w:t>
            </w:r>
            <w:r>
              <w:rPr>
                <w:rFonts w:hint="eastAsia" w:ascii="仿宋" w:hAnsi="仿宋" w:eastAsia="仿宋" w:cs="仿宋"/>
                <w:b/>
                <w:sz w:val="24"/>
                <w:szCs w:val="24"/>
                <w:lang w:eastAsia="zh-CN"/>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4895" w:type="dxa"/>
            <w:vAlign w:val="top"/>
            <w:textDirection w:val="lrTb"/>
            <w:noWrap w:val="false"/>
          </w:tcPr>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面料:聚氨酯湿法涂层复合雨衣布</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甲醛：≤75mg/kg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PH值：4.0~8.5</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3、异味：无异味</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可</w:t>
            </w:r>
            <w:r>
              <w:rPr>
                <w:rFonts w:hint="eastAsia" w:ascii="仿宋" w:hAnsi="仿宋" w:eastAsia="仿宋" w:cs="仿宋"/>
                <w:color w:val="auto"/>
                <w:sz w:val="24"/>
                <w:szCs w:val="24"/>
                <w:lang w:val="en-US" w:eastAsia="zh-CN"/>
              </w:rPr>
              <w:t xml:space="preserve">分</w:t>
            </w:r>
            <w:r>
              <w:rPr>
                <w:rFonts w:hint="eastAsia" w:ascii="仿宋" w:hAnsi="仿宋" w:eastAsia="仿宋" w:cs="仿宋"/>
                <w:color w:val="auto"/>
                <w:sz w:val="24"/>
                <w:szCs w:val="24"/>
              </w:rPr>
              <w:t xml:space="preserve">解致癌芳香胺染料：禁用</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5、全氟辛烷磺酰基化合物(PFOS)/(ug/㎡）＜1.0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6、全氟辛酸(PFOA)/(μg/㎡）＜1.0</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单位面积质量：≤</w:t>
            </w:r>
            <w:r>
              <w:rPr>
                <w:rFonts w:hint="eastAsia" w:ascii="仿宋" w:hAnsi="仿宋" w:eastAsia="仿宋" w:cs="仿宋"/>
                <w:color w:val="auto"/>
                <w:sz w:val="24"/>
                <w:szCs w:val="24"/>
                <w:lang w:val="en-US" w:eastAsia="zh-CN"/>
              </w:rPr>
              <w:t xml:space="preserve">130</w:t>
            </w:r>
            <w:r>
              <w:rPr>
                <w:rFonts w:hint="eastAsia" w:ascii="仿宋" w:hAnsi="仿宋" w:eastAsia="仿宋" w:cs="仿宋"/>
                <w:color w:val="auto"/>
                <w:sz w:val="24"/>
                <w:szCs w:val="24"/>
              </w:rPr>
              <w:t xml:space="preserve">g/㎡。</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断裂强力：经向≥</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00N，纬向≥</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00N</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撕破强力：经向≥</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N，纬向≥</w:t>
            </w: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10、静水压/kPa： 初始：80无渗透；20次水洗后：50，无渗透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11、沾水/级：初始</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4，20次水洗后</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2</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12、有效幅宽/m：</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1.46</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13、透湿率/[g/(</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·24h)]：</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6500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14、耐干热老化性能：外观：不发脆、不分层；静水压/kPa：80，无渗透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15、耐湿热老化性能：外观：不发脆、不分层；静水压/kPa：80，无渗透</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16、20次水洗后外观：不起泡、不分层、不脱落</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17、藏蓝色面料</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色差允许范围：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左中右对比：≥4-5</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前后对比：≥4</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耐光色牢度：≥5级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耐摩擦色牢度：干摩≥</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4级，湿摩≥4级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耐汗渍色牢度：变色≥4级，沾色≥4级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耐热压色牢度：干压变色≥4级，潮压沾色≥4级</w:t>
            </w:r>
            <w:r/>
          </w:p>
          <w:p>
            <w:pPr>
              <w:numPr>
                <w:ilvl w:val="0"/>
                <w:numId w:val="0"/>
              </w:num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18、荧光黄色面料</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色差允许范围：</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左中右对比：≥4 </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前后对比：≥3-4</w:t>
            </w:r>
            <w:r>
              <w:rPr>
                <w:rFonts w:hint="eastAsia" w:ascii="仿宋" w:hAnsi="仿宋" w:eastAsia="仿宋" w:cs="仿宋"/>
                <w:color w:val="auto"/>
                <w:sz w:val="24"/>
                <w:szCs w:val="24"/>
              </w:rPr>
              <w:t xml:space="preserve">级</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耐光色牢度：</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耐皂洗色牢度：变色≥4级，沾色≥4级</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耐摩擦色牢度：干摩</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级，湿摩</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级</w:t>
            </w:r>
            <w:r/>
          </w:p>
          <w:p>
            <w:pPr>
              <w:jc w:val="left"/>
              <w:widowControl/>
              <w:rPr>
                <w:rFonts w:hint="eastAsia" w:ascii="仿宋" w:hAnsi="仿宋" w:eastAsia="仿宋" w:cs="仿宋"/>
                <w:b/>
                <w:sz w:val="24"/>
                <w:szCs w:val="24"/>
                <w:lang w:val="en-US" w:eastAsia="zh-CN"/>
              </w:rPr>
            </w:pPr>
            <w:r>
              <w:rPr>
                <w:rFonts w:hint="eastAsia" w:ascii="仿宋" w:hAnsi="仿宋" w:eastAsia="仿宋" w:cs="仿宋"/>
                <w:color w:val="auto"/>
                <w:sz w:val="24"/>
                <w:szCs w:val="24"/>
              </w:rPr>
              <w:t xml:space="preserve">耐热压色牢度：干压变色≥4级，潮压沾色≥4级</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314"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align>center</wp:align>
                      </wp:positionH>
                      <wp:positionV relativeFrom="paragraph">
                        <wp:posOffset>40005</wp:posOffset>
                      </wp:positionV>
                      <wp:extent cx="1341755" cy="1702435"/>
                      <wp:effectExtent l="0" t="0" r="0" b="0"/>
                      <wp:wrapSquare wrapText="bothSides"/>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341755" cy="1702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so-position-horizontal:center;mso-position-vertical-relative:text;margin-top:3.1pt;mso-position-vertical:absolute;width:105.6pt;height:134.0pt;mso-wrap-distance-left:9.0pt;mso-wrap-distance-top:0.0pt;mso-wrap-distance-right:9.0pt;mso-wrap-distance-bottom:0.0pt;" stroked="f">
                      <v:path textboxrect="0,0,0,0"/>
                      <w10:wrap type="square"/>
                      <v:imagedata r:id="rId25" o:title=""/>
                    </v:shape>
                  </w:pict>
                </mc:Fallback>
              </mc:AlternateContent>
            </w:r>
            <w:r/>
          </w:p>
        </w:tc>
      </w:tr>
      <w:tr>
        <w:trPr>
          <w:jc w:val="center"/>
          <w:trHeight w:val="85"/>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15、辅警反光背心：  </w:t>
            </w:r>
            <w:r>
              <w:rPr>
                <w:rFonts w:hint="eastAsia" w:ascii="仿宋" w:hAnsi="仿宋" w:eastAsia="仿宋" w:cs="仿宋"/>
                <w:b/>
                <w:sz w:val="24"/>
                <w:szCs w:val="24"/>
                <w:highlight w:val="none"/>
                <w:lang w:val="en-US" w:eastAsia="zh-CN"/>
              </w:rPr>
              <w:t xml:space="preserve"> 件</w:t>
            </w:r>
            <w:r/>
          </w:p>
        </w:tc>
      </w:tr>
      <w:tr>
        <w:trPr>
          <w:jc w:val="center"/>
          <w:trHeight w:val="361"/>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color w:val="auto"/>
                <w:sz w:val="24"/>
                <w:szCs w:val="24"/>
              </w:rPr>
            </w:pPr>
            <w:r>
              <w:rPr>
                <w:rStyle w:val="981"/>
                <w:rFonts w:hint="eastAsia" w:ascii="仿宋" w:hAnsi="仿宋" w:eastAsia="仿宋" w:cs="仿宋"/>
                <w:color w:val="auto"/>
                <w:sz w:val="24"/>
                <w:szCs w:val="24"/>
              </w:rPr>
              <w:t xml:space="preserve">反光背心</w:t>
            </w:r>
            <w:r/>
          </w:p>
          <w:p>
            <w:pPr>
              <w:jc w:val="center"/>
              <w:widowControl/>
              <w:rPr>
                <w:rStyle w:val="981"/>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rPr>
              <w:t xml:space="preserve">面料：</w:t>
            </w:r>
            <w:r>
              <w:rPr>
                <w:rFonts w:hint="eastAsia" w:ascii="仿宋" w:hAnsi="仿宋" w:eastAsia="仿宋" w:cs="仿宋"/>
                <w:color w:val="auto"/>
                <w:sz w:val="24"/>
                <w:szCs w:val="24"/>
                <w:lang w:val="en-US" w:eastAsia="zh-CN"/>
              </w:rPr>
              <w:t xml:space="preserve">荧光网眼布</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1、耐水洗色牢度：变色≥4级，沾色≥4级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2、耐汗渍色牢度：变色≥4级，沾色≥4级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3、耐摩擦色牢度：干摩≥4级，湿摩≥4级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4、耐热压色牢度：变色≥4级，沾色≥4级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5、耐次氯酸盐漂白色牢度：≥4级</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6、遮盖率：≥45%</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7、顶破强力:≥200N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8、平方米干燥重量:150±10g/㎡</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9、网眼密度：直向15±2眼/5CM，横向15±2眼/5CM</w:t>
            </w:r>
            <w:r/>
          </w:p>
          <w:p>
            <w:pPr>
              <w:jc w:val="left"/>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面辅料、样式、号型与规格、颜色、工艺及成品外观质量完全符合公安部《辅警服装 反光背心》GA XXXX－XXXX（试用稿）技术标准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232535" cy="185293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rcRect l="0" t="15356" r="0" b="0"/>
                              <a:stretch/>
                            </pic:blipFill>
                            <pic:spPr bwMode="auto">
                              <a:xfrm>
                                <a:off x="0" y="0"/>
                                <a:ext cx="1232535" cy="185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7.0pt;height:145.9pt;mso-wrap-distance-left:0.0pt;mso-wrap-distance-top:0.0pt;mso-wrap-distance-right:0.0pt;mso-wrap-distance-bottom:0.0pt;" stroked="f">
                      <v:path textboxrect="0,0,0,0"/>
                      <v:imagedata r:id="rId26"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16</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w:t>
            </w:r>
            <w:r>
              <w:rPr>
                <w:rFonts w:hint="eastAsia" w:ascii="仿宋" w:hAnsi="仿宋" w:eastAsia="仿宋" w:cs="仿宋"/>
                <w:b/>
                <w:sz w:val="24"/>
                <w:szCs w:val="24"/>
              </w:rPr>
              <w:t xml:space="preserve">大檐帽：</w:t>
            </w:r>
            <w:r>
              <w:rPr>
                <w:rFonts w:hint="eastAsia" w:ascii="仿宋" w:hAnsi="仿宋" w:eastAsia="仿宋" w:cs="仿宋"/>
                <w:b/>
                <w:sz w:val="24"/>
                <w:szCs w:val="24"/>
                <w:lang w:val="en-US" w:eastAsia="zh-CN"/>
              </w:rPr>
              <w:t xml:space="preserve"> </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顶</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Style w:val="981"/>
                <w:rFonts w:hint="eastAsia" w:ascii="仿宋" w:hAnsi="仿宋" w:eastAsia="仿宋" w:cs="仿宋"/>
                <w:sz w:val="24"/>
                <w:szCs w:val="24"/>
                <w:lang w:val="en-US"/>
              </w:rPr>
              <w:t xml:space="preserve">大檐帽</w:t>
            </w:r>
            <w:r/>
          </w:p>
          <w:p>
            <w:pPr>
              <w:jc w:val="center"/>
              <w:widowControl/>
              <w:rPr>
                <w:rStyle w:val="981"/>
                <w:rFonts w:hint="eastAsia" w:ascii="仿宋" w:hAnsi="仿宋" w:eastAsia="仿宋" w:cs="仿宋"/>
                <w:sz w:val="24"/>
                <w:szCs w:val="24"/>
                <w:lang w:val="en-US"/>
              </w:rPr>
            </w:pPr>
            <w:r>
              <w:rPr>
                <w:rFonts w:hint="eastAsia" w:ascii="仿宋" w:hAnsi="仿宋" w:eastAsia="仿宋" w:cs="仿宋"/>
                <w:sz w:val="24"/>
                <w:szCs w:val="24"/>
                <w:lang w:val="en-US"/>
              </w:rPr>
            </w:r>
            <w:r/>
          </w:p>
          <w:p>
            <w:pPr>
              <w:jc w:val="center"/>
              <w:widowControl/>
              <w:rPr>
                <w:rStyle w:val="981"/>
                <w:rFonts w:hint="eastAsia" w:ascii="仿宋" w:hAnsi="仿宋" w:eastAsia="仿宋" w:cs="仿宋"/>
                <w:sz w:val="24"/>
                <w:szCs w:val="24"/>
                <w:lang w:val="en-US" w:eastAsia="zh-CN"/>
              </w:rPr>
            </w:pPr>
            <w:r>
              <w:rPr>
                <w:rStyle w:val="981"/>
                <w:rFonts w:hint="eastAsia" w:ascii="仿宋" w:hAnsi="仿宋" w:eastAsia="仿宋" w:cs="仿宋"/>
                <w:b w:val="0"/>
                <w:bCs w:val="0"/>
                <w:sz w:val="24"/>
                <w:szCs w:val="24"/>
                <w:lang w:val="en-US" w:eastAsia="zh-CN"/>
              </w:rPr>
              <w:t xml:space="preserve">（含金属辅警帽徽）</w:t>
            </w:r>
            <w:r/>
          </w:p>
          <w:p>
            <w:pPr>
              <w:jc w:val="center"/>
              <w:widowControl/>
              <w:rPr>
                <w:rStyle w:val="981"/>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rPr>
                <w:rFonts w:hint="eastAsia" w:ascii="仿宋" w:hAnsi="仿宋" w:eastAsia="仿宋" w:cs="仿宋"/>
                <w:sz w:val="24"/>
                <w:szCs w:val="24"/>
              </w:rPr>
              <w:t xml:space="preserve">面料：</w:t>
            </w:r>
            <w:r>
              <w:rPr>
                <w:rFonts w:hint="eastAsia" w:ascii="仿宋" w:hAnsi="仿宋" w:eastAsia="仿宋" w:cs="仿宋"/>
                <w:color w:val="000000"/>
                <w:sz w:val="24"/>
                <w:szCs w:val="24"/>
                <w:lang w:bidi="ar"/>
              </w:rPr>
              <w:t xml:space="preserve">涤粘仿毛哔叽，成份：涤纶80±5%，粘胶20±5%。</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2、单位面积质量：</w:t>
            </w:r>
            <w:r>
              <w:rPr>
                <w:rFonts w:hint="eastAsia" w:ascii="仿宋" w:hAnsi="仿宋" w:eastAsia="仿宋" w:cs="仿宋"/>
                <w:sz w:val="24"/>
                <w:szCs w:val="24"/>
                <w:lang w:bidi="ar"/>
              </w:rPr>
              <w:t xml:space="preserve">230±15g/㎡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5、断裂强力：经向≥900N，纬向≥700N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7、干热尺寸变化率：经向-1.5%~+1.0%，纬向-1.5%~+1.0%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10、耐皂洗色牢度：变色≥4级，沾色≥3-4级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11、耐摩擦色牢度：干摩≥3-4级，湿摩≥2-3级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12、耐汗渍色牢度：变色≥4-5级，沾色≥4级</w:t>
            </w:r>
            <w:r/>
          </w:p>
          <w:p>
            <w:pPr>
              <w:jc w:val="left"/>
              <w:widowControl/>
              <w:rPr>
                <w:rFonts w:hint="eastAsia" w:ascii="仿宋" w:hAnsi="仿宋" w:eastAsia="仿宋" w:cs="仿宋"/>
                <w:sz w:val="24"/>
                <w:szCs w:val="24"/>
                <w:lang w:eastAsia="zh-CN" w:bidi="ar"/>
              </w:rPr>
            </w:pPr>
            <w:r>
              <w:rPr>
                <w:rFonts w:hint="eastAsia" w:ascii="仿宋" w:hAnsi="仿宋" w:eastAsia="仿宋" w:cs="仿宋"/>
                <w:sz w:val="24"/>
                <w:szCs w:val="24"/>
                <w:lang w:bidi="ar"/>
              </w:rPr>
              <w:t xml:space="preserve">13、耐热压色牢度：干压变色≥4-5级，潮压沾色≥4级</w:t>
            </w:r>
            <w:r>
              <w:rPr>
                <w:rFonts w:hint="eastAsia" w:ascii="仿宋" w:hAnsi="仿宋" w:eastAsia="仿宋" w:cs="仿宋"/>
                <w:sz w:val="24"/>
                <w:szCs w:val="24"/>
                <w:lang w:eastAsia="zh-CN" w:bidi="ar"/>
              </w:rPr>
              <w:t xml:space="preserve">。</w:t>
            </w:r>
            <w:r/>
          </w:p>
          <w:p>
            <w:pPr>
              <w:numPr>
                <w:ilvl w:val="0"/>
                <w:numId w:val="8"/>
              </w:num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面料、样式、号型与规格、颜色、工艺及成品外观质量完全符合公安部《辅警帽 大檐帽》GA XXXX－XXXX（试用稿）。</w:t>
            </w:r>
            <w:r/>
          </w:p>
          <w:p>
            <w:pPr>
              <w:numPr>
                <w:ilvl w:val="0"/>
                <w:numId w:val="0"/>
              </w:numPr>
              <w:jc w:val="both"/>
              <w:widowControl/>
              <w:rPr>
                <w:rFonts w:hint="eastAsia" w:ascii="仿宋" w:hAnsi="仿宋" w:eastAsia="仿宋" w:cs="仿宋"/>
                <w:sz w:val="24"/>
                <w:szCs w:val="24"/>
                <w:lang w:bidi="ar"/>
              </w:rPr>
            </w:pPr>
            <w:r>
              <w:rPr>
                <w:rFonts w:hint="eastAsia" w:ascii="仿宋" w:hAnsi="仿宋" w:eastAsia="仿宋" w:cs="仿宋"/>
                <w:color w:val="auto"/>
                <w:sz w:val="24"/>
                <w:szCs w:val="24"/>
                <w:highlight w:val="none"/>
                <w:lang w:val="en-US" w:eastAsia="zh-CN" w:bidi="ar"/>
              </w:rPr>
              <w:t xml:space="preserve">15、颜色：白色。</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296035" cy="138493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rcRect l="0" t="0" r="0" b="25188"/>
                              <a:stretch/>
                            </pic:blipFill>
                            <pic:spPr bwMode="auto">
                              <a:xfrm>
                                <a:off x="0" y="0"/>
                                <a:ext cx="1296035" cy="1384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02.0pt;height:109.0pt;mso-wrap-distance-left:0.0pt;mso-wrap-distance-top:0.0pt;mso-wrap-distance-right:0.0pt;mso-wrap-distance-bottom:0.0pt;" stroked="f">
                      <v:path textboxrect="0,0,0,0"/>
                      <v:imagedata r:id="rId27"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center"/>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17</w:t>
            </w:r>
            <w:r>
              <w:rPr>
                <w:rFonts w:hint="eastAsia" w:ascii="仿宋" w:hAnsi="仿宋" w:eastAsia="仿宋" w:cs="仿宋"/>
                <w:b/>
                <w:sz w:val="24"/>
                <w:szCs w:val="24"/>
              </w:rPr>
              <w:t xml:space="preserve">、</w:t>
            </w:r>
            <w:r>
              <w:rPr>
                <w:rFonts w:hint="eastAsia" w:ascii="仿宋" w:hAnsi="仿宋" w:eastAsia="仿宋" w:cs="仿宋"/>
                <w:b/>
                <w:sz w:val="24"/>
                <w:szCs w:val="24"/>
                <w:lang w:val="en-US" w:eastAsia="zh-CN"/>
              </w:rPr>
              <w:t xml:space="preserve">辅警</w:t>
            </w:r>
            <w:r>
              <w:rPr>
                <w:rFonts w:hint="eastAsia" w:ascii="仿宋" w:hAnsi="仿宋" w:eastAsia="仿宋" w:cs="仿宋"/>
                <w:b/>
                <w:bCs w:val="0"/>
                <w:sz w:val="24"/>
                <w:szCs w:val="24"/>
              </w:rPr>
              <w:t xml:space="preserve">卷</w:t>
            </w:r>
            <w:r>
              <w:rPr>
                <w:rStyle w:val="981"/>
                <w:rFonts w:hint="eastAsia" w:ascii="仿宋" w:hAnsi="仿宋" w:eastAsia="仿宋" w:cs="仿宋"/>
                <w:b/>
                <w:bCs w:val="0"/>
                <w:sz w:val="24"/>
                <w:szCs w:val="24"/>
                <w:lang w:val="en-US"/>
              </w:rPr>
              <w:t xml:space="preserve">檐帽：</w:t>
            </w:r>
            <w:r>
              <w:rPr>
                <w:rStyle w:val="981"/>
                <w:rFonts w:hint="eastAsia" w:ascii="仿宋" w:hAnsi="仿宋" w:eastAsia="仿宋" w:cs="仿宋"/>
                <w:b/>
                <w:bCs w:val="0"/>
                <w:sz w:val="24"/>
                <w:szCs w:val="24"/>
                <w:lang w:val="en-US" w:eastAsia="zh-CN"/>
              </w:rPr>
              <w:t xml:space="preserve">  </w:t>
            </w:r>
            <w:r>
              <w:rPr>
                <w:rStyle w:val="981"/>
                <w:rFonts w:hint="eastAsia" w:ascii="仿宋" w:hAnsi="仿宋" w:eastAsia="仿宋" w:cs="仿宋"/>
                <w:b/>
                <w:bCs w:val="0"/>
                <w:sz w:val="24"/>
                <w:szCs w:val="24"/>
                <w:highlight w:val="none"/>
                <w:lang w:val="en-US" w:eastAsia="zh-CN"/>
              </w:rPr>
              <w:t xml:space="preserve"> </w:t>
            </w:r>
            <w:r>
              <w:rPr>
                <w:rStyle w:val="981"/>
                <w:rFonts w:hint="eastAsia" w:ascii="仿宋" w:hAnsi="仿宋" w:eastAsia="仿宋" w:cs="仿宋"/>
                <w:b/>
                <w:bCs w:val="0"/>
                <w:sz w:val="24"/>
                <w:szCs w:val="24"/>
                <w:highlight w:val="none"/>
                <w:lang w:val="en-US"/>
              </w:rPr>
              <w:t xml:space="preserve">顶</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Style w:val="981"/>
                <w:rFonts w:hint="eastAsia" w:ascii="仿宋" w:hAnsi="仿宋" w:eastAsia="仿宋" w:cs="仿宋"/>
                <w:sz w:val="24"/>
                <w:szCs w:val="24"/>
              </w:rPr>
              <w:t xml:space="preserve">卷</w:t>
            </w:r>
            <w:r>
              <w:rPr>
                <w:rStyle w:val="981"/>
                <w:rFonts w:hint="eastAsia" w:ascii="仿宋" w:hAnsi="仿宋" w:eastAsia="仿宋" w:cs="仿宋"/>
                <w:sz w:val="24"/>
                <w:szCs w:val="24"/>
                <w:lang w:val="en-US"/>
              </w:rPr>
              <w:t xml:space="preserve">檐帽</w:t>
            </w:r>
            <w:r/>
          </w:p>
          <w:p>
            <w:pPr>
              <w:jc w:val="center"/>
              <w:widowControl/>
              <w:rPr>
                <w:rStyle w:val="981"/>
                <w:rFonts w:hint="eastAsia" w:ascii="仿宋" w:hAnsi="仿宋" w:eastAsia="仿宋" w:cs="仿宋"/>
                <w:sz w:val="24"/>
                <w:szCs w:val="24"/>
                <w:lang w:val="en-US"/>
              </w:rPr>
            </w:pPr>
            <w:r>
              <w:rPr>
                <w:rStyle w:val="981"/>
                <w:rFonts w:hint="eastAsia" w:ascii="仿宋" w:hAnsi="仿宋" w:eastAsia="仿宋" w:cs="仿宋"/>
                <w:b w:val="0"/>
                <w:bCs w:val="0"/>
                <w:sz w:val="24"/>
                <w:szCs w:val="24"/>
                <w:lang w:val="en-US" w:eastAsia="zh-CN"/>
              </w:rPr>
              <w:t xml:space="preserve">（含金属辅警帽徽）</w:t>
            </w:r>
            <w:r/>
          </w:p>
          <w:p>
            <w:pPr>
              <w:jc w:val="center"/>
              <w:widowControl/>
              <w:rPr>
                <w:rStyle w:val="981"/>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rPr>
                <w:rFonts w:hint="eastAsia" w:ascii="仿宋" w:hAnsi="仿宋" w:eastAsia="仿宋" w:cs="仿宋"/>
                <w:sz w:val="24"/>
                <w:szCs w:val="24"/>
              </w:rPr>
              <w:t xml:space="preserve">面料：</w:t>
            </w:r>
            <w:r>
              <w:rPr>
                <w:rFonts w:hint="eastAsia" w:ascii="仿宋" w:hAnsi="仿宋" w:eastAsia="仿宋" w:cs="仿宋"/>
                <w:color w:val="000000"/>
                <w:sz w:val="24"/>
                <w:szCs w:val="24"/>
                <w:lang w:bidi="ar"/>
              </w:rPr>
              <w:t xml:space="preserve">涤粘仿毛哔叽，成份：涤纶80%，粘胶20%。</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2、单位面积质量：</w:t>
            </w:r>
            <w:r>
              <w:rPr>
                <w:rFonts w:hint="eastAsia" w:ascii="仿宋" w:hAnsi="仿宋" w:eastAsia="仿宋" w:cs="仿宋"/>
                <w:sz w:val="24"/>
                <w:szCs w:val="24"/>
                <w:lang w:bidi="ar"/>
              </w:rPr>
              <w:t xml:space="preserve">230±15g/㎡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5、断裂强力：经向≥900N，纬向≥700N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7、干热尺寸变化率：经向-1.5%~+1.0%，纬向-1.5%~+1.0%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10、耐皂洗色牢度：变色≥4级，沾色≥3-4级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11、耐摩擦色牢度：干摩≥3-4级，湿摩≥2-3级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12、耐汗渍色牢度：变色≥4-5级，沾色≥4级</w:t>
            </w:r>
            <w:r/>
          </w:p>
          <w:p>
            <w:pPr>
              <w:jc w:val="left"/>
              <w:widowControl/>
              <w:rPr>
                <w:rFonts w:hint="eastAsia" w:ascii="仿宋" w:hAnsi="仿宋" w:eastAsia="仿宋" w:cs="仿宋"/>
                <w:color w:val="000000"/>
                <w:sz w:val="24"/>
                <w:szCs w:val="24"/>
                <w:lang w:bidi="ar"/>
              </w:rPr>
            </w:pPr>
            <w:r>
              <w:rPr>
                <w:rFonts w:hint="eastAsia" w:ascii="仿宋" w:hAnsi="仿宋" w:eastAsia="仿宋" w:cs="仿宋"/>
                <w:sz w:val="24"/>
                <w:szCs w:val="24"/>
                <w:lang w:bidi="ar"/>
              </w:rPr>
              <w:t xml:space="preserve">13、耐热压色牢度：干压变色≥4-5级，潮压沾色≥4级</w:t>
            </w:r>
            <w:r/>
          </w:p>
          <w:p>
            <w:pPr>
              <w:numPr>
                <w:ilvl w:val="0"/>
                <w:numId w:val="9"/>
              </w:numPr>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面料、样式、号型与规格、颜色、工艺及成品外观质量完全符合公安部《辅警帽 卷檐帽》GA XXXX－XXXX（试用稿）技术标准。</w:t>
            </w:r>
            <w:r/>
          </w:p>
          <w:p>
            <w:pPr>
              <w:numPr>
                <w:ilvl w:val="0"/>
                <w:numId w:val="9"/>
              </w:numPr>
              <w:rPr>
                <w:rFonts w:hint="eastAsia" w:ascii="仿宋" w:hAnsi="仿宋" w:eastAsia="仿宋" w:cs="仿宋"/>
                <w:color w:val="000000"/>
                <w:sz w:val="24"/>
                <w:szCs w:val="24"/>
                <w:lang w:bidi="ar"/>
              </w:rPr>
            </w:pPr>
            <w:r>
              <w:rPr>
                <w:rFonts w:hint="eastAsia" w:ascii="仿宋" w:hAnsi="仿宋" w:eastAsia="仿宋" w:cs="仿宋"/>
                <w:color w:val="auto"/>
                <w:sz w:val="24"/>
                <w:szCs w:val="24"/>
                <w:highlight w:val="none"/>
                <w:lang w:val="en-US" w:eastAsia="zh-CN" w:bidi="ar"/>
              </w:rPr>
              <w:t xml:space="preserve">颜色：白色</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170305" cy="115316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rcRect l="0" t="0" r="0" b="33215"/>
                              <a:stretch/>
                            </pic:blipFill>
                            <pic:spPr bwMode="auto">
                              <a:xfrm>
                                <a:off x="0" y="0"/>
                                <a:ext cx="1170305" cy="1153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2.1pt;height:90.8pt;mso-wrap-distance-left:0.0pt;mso-wrap-distance-top:0.0pt;mso-wrap-distance-right:0.0pt;mso-wrap-distance-bottom:0.0pt;" stroked="f">
                      <v:path textboxrect="0,0,0,0"/>
                      <v:imagedata r:id="rId28"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18</w:t>
            </w:r>
            <w:r>
              <w:rPr>
                <w:rFonts w:hint="eastAsia" w:ascii="仿宋" w:hAnsi="仿宋" w:eastAsia="仿宋" w:cs="仿宋"/>
                <w:b/>
                <w:sz w:val="24"/>
                <w:szCs w:val="24"/>
              </w:rPr>
              <w:t xml:space="preserve">、布面警便帽：</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顶</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Style w:val="981"/>
                <w:rFonts w:hint="eastAsia" w:ascii="仿宋" w:hAnsi="仿宋" w:eastAsia="仿宋" w:cs="仿宋"/>
                <w:sz w:val="24"/>
                <w:szCs w:val="24"/>
              </w:rPr>
              <w:t xml:space="preserve">布面</w:t>
            </w:r>
            <w:r>
              <w:rPr>
                <w:rStyle w:val="981"/>
                <w:rFonts w:hint="eastAsia" w:ascii="仿宋" w:hAnsi="仿宋" w:eastAsia="仿宋" w:cs="仿宋"/>
                <w:sz w:val="24"/>
                <w:szCs w:val="24"/>
                <w:lang w:val="en-US"/>
              </w:rPr>
              <w:t xml:space="preserve">执勤帽</w:t>
            </w:r>
            <w:r/>
          </w:p>
          <w:p>
            <w:pPr>
              <w:jc w:val="center"/>
              <w:widowControl/>
              <w:rPr>
                <w:rStyle w:val="981"/>
                <w:rFonts w:hint="eastAsia" w:ascii="仿宋" w:hAnsi="仿宋" w:eastAsia="仿宋" w:cs="仿宋"/>
                <w:sz w:val="24"/>
                <w:szCs w:val="24"/>
                <w:lang w:val="en-US"/>
              </w:rPr>
            </w:pPr>
            <w:r>
              <w:rPr>
                <w:rFonts w:hint="eastAsia" w:ascii="仿宋" w:hAnsi="仿宋" w:eastAsia="仿宋" w:cs="仿宋"/>
                <w:sz w:val="24"/>
                <w:szCs w:val="24"/>
                <w:lang w:val="en-US"/>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rPr>
                <w:rFonts w:hint="eastAsia" w:ascii="仿宋" w:hAnsi="仿宋" w:eastAsia="仿宋" w:cs="仿宋"/>
                <w:sz w:val="24"/>
                <w:szCs w:val="24"/>
              </w:rPr>
              <w:t xml:space="preserve">面料：</w:t>
            </w:r>
            <w:r>
              <w:rPr>
                <w:rFonts w:hint="eastAsia" w:ascii="仿宋" w:hAnsi="仿宋" w:eastAsia="仿宋" w:cs="仿宋"/>
                <w:color w:val="000000"/>
                <w:sz w:val="24"/>
                <w:szCs w:val="24"/>
                <w:lang w:bidi="ar"/>
              </w:rPr>
              <w:t xml:space="preserve">聚酯仿毛哔叽，56%异型聚酯纤维，44%聚酯纤维（含导电纤维），</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2、单位面积质量：260±15g/㎡。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3、甲醛：≤75mg/kg</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4、PH值：4.0~8.5</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5、断裂强力：经向≥1500N，纬向≥1000N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6、撕破强力：经向≥300N，纬向≥150N</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7、水洗尺寸变化率：经向-1.5%~+1.0%，纬向-1.5%~+1.0%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8、干热尺寸变化率：经向-1.5%~+1.0%，纬向-1.5%~+1.0%</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9、总折痕回复角：≥240度</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10、起毛起球：≥4级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11、勾丝：经向≥3级，纬向≥3级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12、耐光色牢度：≥5级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13、耐皂洗色牢度：变色≥4级，沾色≥4级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14、耐摩擦色牢度：干摩≥3-4级，湿摩≥3级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15、耐汗渍色牢度：变色≥4级，沾色≥4级</w:t>
            </w:r>
            <w:r/>
          </w:p>
          <w:p>
            <w:pPr>
              <w:jc w:val="left"/>
              <w:widowControl/>
              <w:rPr>
                <w:rFonts w:hint="eastAsia" w:ascii="仿宋" w:hAnsi="仿宋" w:eastAsia="仿宋" w:cs="仿宋"/>
                <w:color w:val="000000"/>
                <w:sz w:val="24"/>
                <w:szCs w:val="24"/>
                <w:lang w:bidi="ar"/>
              </w:rPr>
            </w:pPr>
            <w:r>
              <w:rPr>
                <w:rFonts w:hint="eastAsia" w:ascii="仿宋" w:hAnsi="仿宋" w:eastAsia="仿宋" w:cs="仿宋"/>
                <w:sz w:val="24"/>
                <w:szCs w:val="24"/>
                <w:lang w:bidi="ar"/>
              </w:rPr>
              <w:t xml:space="preserve">16、耐热压色牢度：干压变色≥4级，潮压沾色≥4级</w:t>
            </w:r>
            <w:r/>
          </w:p>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17、面料、样式、号型与规格、颜色、工艺及成品外观质量完全符合公安部《辅警帽 布面作训帽》GA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79855" cy="96774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rcRect l="0" t="0" r="0" b="31156"/>
                              <a:stretch/>
                            </pic:blipFill>
                            <pic:spPr bwMode="auto">
                              <a:xfrm>
                                <a:off x="0" y="0"/>
                                <a:ext cx="1379855" cy="967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8.6pt;height:76.2pt;mso-wrap-distance-left:0.0pt;mso-wrap-distance-top:0.0pt;mso-wrap-distance-right:0.0pt;mso-wrap-distance-bottom:0.0pt;" stroked="f">
                      <v:path textboxrect="0,0,0,0"/>
                      <v:imagedata r:id="rId29"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19、单皮鞋：  </w:t>
            </w:r>
            <w:r>
              <w:rPr>
                <w:rFonts w:hint="eastAsia" w:ascii="仿宋" w:hAnsi="仿宋" w:eastAsia="仿宋" w:cs="仿宋"/>
                <w:b/>
                <w:sz w:val="24"/>
                <w:szCs w:val="24"/>
                <w:highlight w:val="none"/>
                <w:lang w:val="en-US" w:eastAsia="zh-CN"/>
              </w:rPr>
              <w:t xml:space="preserve">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Fonts w:hint="eastAsia" w:ascii="仿宋" w:hAnsi="仿宋" w:eastAsia="仿宋" w:cs="仿宋"/>
                <w:b/>
                <w:bCs/>
                <w:color w:val="auto"/>
                <w:sz w:val="24"/>
                <w:szCs w:val="24"/>
                <w:lang w:val="en-US" w:eastAsia="zh-CN" w:bidi="ar-SA"/>
              </w:rPr>
              <w:t xml:space="preserve">单皮鞋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both"/>
              <w:widowControl/>
              <w:rPr>
                <w:rFonts w:hint="eastAsia" w:ascii="仿宋" w:hAnsi="仿宋" w:eastAsia="仿宋" w:cs="仿宋"/>
                <w:color w:val="auto"/>
                <w:sz w:val="24"/>
                <w:szCs w:val="24"/>
                <w:lang w:val="en-US" w:eastAsia="zh-CN" w:bidi="ar"/>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、耐折性能：折后裂口长度应小于或等于</w:t>
            </w:r>
            <w:r>
              <w:rPr>
                <w:rFonts w:hint="eastAsia" w:ascii="仿宋" w:hAnsi="仿宋" w:eastAsia="仿宋" w:cs="仿宋"/>
                <w:color w:val="auto"/>
                <w:sz w:val="24"/>
                <w:szCs w:val="24"/>
                <w:lang w:val="en-US" w:eastAsia="zh-CN" w:bidi="ar"/>
              </w:rPr>
              <w:t xml:space="preserve">8.0mm。折后外底无新裂纹，帮面不应出现裂浆、裂面，帮底不应出现开胶。</w:t>
            </w:r>
            <w:r/>
          </w:p>
          <w:p>
            <w:pPr>
              <w:jc w:val="both"/>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bidi="ar"/>
              </w:rPr>
              <w:t xml:space="preserve">2、防滑性能：动摩擦系数应大于或等于0.20。</w:t>
            </w:r>
            <w:r/>
          </w:p>
          <w:p>
            <w:pPr>
              <w:jc w:val="both"/>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3、耐磨性能：发泡橡胶外底磨痕长度应小于或等于8.0mm，后跟耐磨橡胶片磨痕长度应小于或等于5.0mm。</w:t>
            </w:r>
            <w:r/>
          </w:p>
          <w:p>
            <w:pPr>
              <w:jc w:val="both"/>
              <w:widowControl/>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男单皮鞋</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和</w:t>
            </w:r>
            <w:r>
              <w:rPr>
                <w:rFonts w:hint="eastAsia" w:ascii="仿宋" w:hAnsi="仿宋" w:eastAsia="仿宋" w:cs="仿宋"/>
                <w:color w:val="auto"/>
                <w:sz w:val="24"/>
                <w:szCs w:val="24"/>
              </w:rPr>
              <w:t xml:space="preserve">《辅警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女单皮鞋</w:t>
            </w:r>
            <w:r>
              <w:rPr>
                <w:rFonts w:hint="eastAsia" w:ascii="仿宋" w:hAnsi="仿宋" w:eastAsia="仿宋" w:cs="仿宋"/>
                <w:color w:val="auto"/>
                <w:sz w:val="24"/>
                <w:szCs w:val="24"/>
              </w:rPr>
              <w:t xml:space="preserve">》GA XXXX－XXXX（试用稿）</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需</w:t>
            </w:r>
            <w:r>
              <w:rPr>
                <w:rFonts w:hint="eastAsia" w:ascii="仿宋" w:hAnsi="仿宋" w:eastAsia="仿宋" w:cs="仿宋"/>
                <w:color w:val="auto"/>
                <w:sz w:val="24"/>
                <w:szCs w:val="24"/>
                <w:highlight w:val="none"/>
                <w:lang w:val="en-US" w:eastAsia="zh-CN"/>
              </w:rPr>
              <w:t xml:space="preserve">提供具有CMA资质的检测机构出具的第三方检测报告</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4930" cy="111760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44930" cy="1117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5.9pt;height:88.0pt;mso-wrap-distance-left:0.0pt;mso-wrap-distance-top:0.0pt;mso-wrap-distance-right:0.0pt;mso-wrap-distance-bottom:0.0pt;" stroked="f">
                      <v:path textboxrect="0,0,0,0"/>
                      <v:imagedata r:id="rId30" o:title=""/>
                    </v:shape>
                  </w:pict>
                </mc:Fallback>
              </mc:AlternateContent>
            </w: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6200" cy="121983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346200" cy="1219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6.0pt;height:96.0pt;mso-wrap-distance-left:0.0pt;mso-wrap-distance-top:0.0pt;mso-wrap-distance-right:0.0pt;mso-wrap-distance-bottom:0.0pt;" stroked="f">
                      <v:path textboxrect="0,0,0,0"/>
                      <v:imagedata r:id="rId31"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20、布面作训鞋：  </w:t>
            </w:r>
            <w:r>
              <w:rPr>
                <w:rFonts w:hint="eastAsia" w:ascii="仿宋" w:hAnsi="仿宋" w:eastAsia="仿宋" w:cs="仿宋"/>
                <w:b/>
                <w:sz w:val="24"/>
                <w:szCs w:val="24"/>
                <w:highlight w:val="none"/>
                <w:lang w:val="en-US" w:eastAsia="zh-CN"/>
              </w:rPr>
              <w:t xml:space="preserve">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Fonts w:hint="eastAsia" w:ascii="仿宋" w:hAnsi="仿宋" w:eastAsia="仿宋" w:cs="仿宋"/>
                <w:b/>
                <w:bCs/>
                <w:color w:val="auto"/>
                <w:sz w:val="24"/>
                <w:szCs w:val="24"/>
                <w:lang w:val="en-US" w:eastAsia="zh-CN" w:bidi="ar-SA"/>
              </w:rPr>
              <w:t xml:space="preserve">作训鞋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1、鞋带：黑色涤纶长丝材料，两端为葫芦状</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含带头长（1200±50）mm，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适配鞋号：225～255；</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含带头长（1300±50）mm，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适配鞋号：260～290；</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葫芦段长（300±15）mm；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扯断力大于或等于 600N；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抗松脱性能大于或等于12N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2、耐磨性能：橡胶外底磨痕长度应小于或等于7.0mm。</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3、防滑性能：动摩擦系数应大于或等于0.30。</w:t>
            </w:r>
            <w:r/>
          </w:p>
          <w:p>
            <w:pPr>
              <w:jc w:val="left"/>
              <w:widowControl/>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作训鞋</w:t>
            </w:r>
            <w:r>
              <w:rPr>
                <w:rFonts w:hint="eastAsia" w:ascii="仿宋" w:hAnsi="仿宋" w:eastAsia="仿宋" w:cs="仿宋"/>
                <w:color w:val="auto"/>
                <w:sz w:val="24"/>
                <w:szCs w:val="24"/>
              </w:rPr>
              <w:t xml:space="preserve">》GA XXXX－XXXX（试用稿）</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lang w:val="en-US" w:eastAsia="zh-CN"/>
              </w:rPr>
              <w:t xml:space="preserve">提供具有CMA资质的检测机构出具的第三方检测报告</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4930" cy="91948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44930" cy="919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05.9pt;height:72.4pt;mso-wrap-distance-left:0.0pt;mso-wrap-distance-top:0.0pt;mso-wrap-distance-right:0.0pt;mso-wrap-distance-bottom:0.0pt;" stroked="f">
                      <v:path textboxrect="0,0,0,0"/>
                      <v:imagedata r:id="rId32"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21、冬执勤皮靴：</w:t>
            </w:r>
            <w:r>
              <w:rPr>
                <w:rFonts w:hint="eastAsia" w:ascii="仿宋" w:hAnsi="仿宋" w:eastAsia="仿宋" w:cs="仿宋"/>
                <w:b/>
                <w:sz w:val="24"/>
                <w:szCs w:val="24"/>
                <w:highlight w:val="none"/>
                <w:lang w:val="en-US" w:eastAsia="zh-CN"/>
              </w:rPr>
              <w:t xml:space="preserve">   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lang w:val="en-US"/>
              </w:rPr>
            </w:pPr>
            <w:r>
              <w:rPr>
                <w:rFonts w:hint="eastAsia" w:ascii="仿宋" w:hAnsi="仿宋" w:eastAsia="仿宋" w:cs="仿宋"/>
                <w:b/>
                <w:bCs/>
                <w:color w:val="auto"/>
                <w:sz w:val="24"/>
                <w:szCs w:val="24"/>
                <w:lang w:val="en-US" w:eastAsia="zh-CN" w:bidi="ar-SA"/>
              </w:rPr>
              <w:t xml:space="preserve">冬执勤靴</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1、鞋带：黑色涤纶长丝材料</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含带头长（1800±50）mm，适配鞋号：230～255； </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含带头长（2000±50）mm，适配鞋号：260～280； </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扯断力大于或等于 300N； </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抗松脱性能大于或等于 12N</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2、低温老化后耐折性能：折后裂口长度应小于或等于10.0mm。折后外底无新裂纹，帮面不应出现裂浆、裂面，帮底不应出现开胶。</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3、硬度：中底硬度（邵尔C）为50度～60度，外底防滑片硬度（邵尔A）为77度～87度。</w:t>
            </w:r>
            <w:r/>
          </w:p>
          <w:p>
            <w:pPr>
              <w:jc w:val="left"/>
              <w:widowControl/>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4、防滑性能：动摩擦系数应大于或等0.30。</w:t>
            </w:r>
            <w:r/>
          </w:p>
          <w:p>
            <w:pPr>
              <w:jc w:val="left"/>
              <w:widowControl/>
              <w:rPr>
                <w:rFonts w:hint="eastAsia" w:ascii="仿宋" w:hAnsi="仿宋" w:eastAsia="仿宋" w:cs="仿宋"/>
                <w:color w:val="000000"/>
                <w:sz w:val="24"/>
                <w:szCs w:val="24"/>
                <w:lang w:bidi="ar"/>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冬执勤靴</w:t>
            </w:r>
            <w:r>
              <w:rPr>
                <w:rFonts w:hint="eastAsia" w:ascii="仿宋" w:hAnsi="仿宋" w:eastAsia="仿宋" w:cs="仿宋"/>
                <w:color w:val="auto"/>
                <w:sz w:val="24"/>
                <w:szCs w:val="24"/>
              </w:rPr>
              <w:t xml:space="preserve">》GA XXXX－XXXX（试用稿）</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lang w:val="en-US" w:eastAsia="zh-CN"/>
              </w:rPr>
              <w:t xml:space="preserve">提供具有CMA资质的检测机构出具的第三方检测报告</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5565" cy="129984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345565" cy="1299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5.9pt;height:102.3pt;mso-wrap-distance-left:0.0pt;mso-wrap-distance-top:0.0pt;mso-wrap-distance-right:0.0pt;mso-wrap-distance-bottom:0.0pt;" stroked="f">
                      <v:path textboxrect="0,0,0,0"/>
                      <v:imagedata r:id="rId33"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center"/>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22、雨靴：</w:t>
            </w:r>
            <w:r>
              <w:rPr>
                <w:rFonts w:hint="eastAsia" w:ascii="仿宋" w:hAnsi="仿宋" w:eastAsia="仿宋" w:cs="仿宋"/>
                <w:b/>
                <w:sz w:val="24"/>
                <w:szCs w:val="24"/>
                <w:highlight w:val="none"/>
                <w:lang w:val="en-US" w:eastAsia="zh-CN"/>
              </w:rPr>
              <w:t xml:space="preserve">  双</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bCs/>
                <w:color w:val="auto"/>
                <w:sz w:val="24"/>
                <w:szCs w:val="24"/>
                <w:lang w:val="en-US" w:eastAsia="zh-CN" w:bidi="ar-SA"/>
              </w:rPr>
              <w:t xml:space="preserve">雨靴</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1、靴面拉伸强度：靴面拉伸强度不应小于12.0MPa。</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2、靴面拉伸扯断伸长率：靴面拉伸扯断伸长率不应小于450%。</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3、靴面/靴里粘合强度：靴面/靴里粘合强度不应小于5N/cm。</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4、成品拉链性能：长筒雨靴拉链平拉强力应大于650N，上止强力应大于110N。</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5、鞋底抗刺穿性：鞋底抗刺穿性应大于或等于1100N。</w:t>
            </w:r>
            <w:r/>
          </w:p>
          <w:p>
            <w:pPr>
              <w:jc w:val="left"/>
              <w:keepLines w:val="0"/>
              <w:keepNext w:val="0"/>
              <w:widowControl/>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6、电绝缘性能：测试电压（工频）为6kV，泄漏电流应小于或等于2.4mA。</w:t>
            </w:r>
            <w:r/>
          </w:p>
          <w:p>
            <w:pPr>
              <w:jc w:val="left"/>
              <w:keepLines w:val="0"/>
              <w:keepNext w:val="0"/>
              <w:widowControl/>
              <w:rPr>
                <w:rFonts w:hint="eastAsia" w:ascii="仿宋" w:hAnsi="仿宋" w:eastAsia="仿宋" w:cs="仿宋"/>
                <w:sz w:val="24"/>
                <w:szCs w:val="24"/>
              </w:rPr>
              <w:suppressLineNumbers w:val="0"/>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样式、号型与规格、颜色、工艺及成品外观质量完全符合公安部《辅警</w:t>
            </w:r>
            <w:r>
              <w:rPr>
                <w:rFonts w:hint="eastAsia" w:ascii="仿宋" w:hAnsi="仿宋" w:eastAsia="仿宋" w:cs="仿宋"/>
                <w:color w:val="auto"/>
                <w:sz w:val="24"/>
                <w:szCs w:val="24"/>
                <w:lang w:val="en-US" w:eastAsia="zh-CN"/>
              </w:rPr>
              <w:t xml:space="preserve">鞋</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雨靴</w:t>
            </w:r>
            <w:r>
              <w:rPr>
                <w:rFonts w:hint="eastAsia" w:ascii="仿宋" w:hAnsi="仿宋" w:eastAsia="仿宋" w:cs="仿宋"/>
                <w:color w:val="auto"/>
                <w:sz w:val="24"/>
                <w:szCs w:val="24"/>
              </w:rPr>
              <w:t xml:space="preserve">》GA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5565" cy="170561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345565" cy="170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5.9pt;height:134.3pt;mso-wrap-distance-left:0.0pt;mso-wrap-distance-top:0.0pt;mso-wrap-distance-right:0.0pt;mso-wrap-distance-bottom:0.0pt;" stroked="f">
                      <v:path textboxrect="0,0,0,0"/>
                      <v:imagedata r:id="rId34"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23、辅警领带：</w:t>
            </w:r>
            <w:r>
              <w:rPr>
                <w:rFonts w:hint="eastAsia" w:ascii="仿宋" w:hAnsi="仿宋" w:eastAsia="仿宋" w:cs="仿宋"/>
                <w:b/>
                <w:sz w:val="24"/>
                <w:szCs w:val="24"/>
                <w:highlight w:val="none"/>
                <w:lang w:val="en-US" w:eastAsia="zh-CN"/>
              </w:rPr>
              <w:t xml:space="preserve">  条</w:t>
            </w:r>
            <w:r/>
          </w:p>
        </w:tc>
      </w:tr>
      <w:tr>
        <w:trPr>
          <w:jc w:val="center"/>
          <w:trHeight w:val="2010"/>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color w:val="auto"/>
                <w:sz w:val="24"/>
                <w:szCs w:val="24"/>
              </w:rPr>
            </w:pPr>
            <w:r>
              <w:rPr>
                <w:rStyle w:val="981"/>
                <w:rFonts w:hint="eastAsia" w:ascii="仿宋" w:hAnsi="仿宋" w:eastAsia="仿宋" w:cs="仿宋"/>
                <w:color w:val="auto"/>
                <w:sz w:val="24"/>
                <w:szCs w:val="24"/>
              </w:rPr>
              <w:t xml:space="preserve">领带</w:t>
            </w:r>
            <w:r/>
          </w:p>
          <w:p>
            <w:pPr>
              <w:jc w:val="center"/>
              <w:widowControl/>
              <w:rPr>
                <w:rStyle w:val="981"/>
                <w:rFonts w:hint="eastAsia" w:ascii="仿宋" w:hAnsi="仿宋" w:eastAsia="仿宋" w:cs="仿宋"/>
                <w:sz w:val="24"/>
                <w:szCs w:val="24"/>
              </w:rPr>
            </w:pPr>
            <w:r>
              <w:rPr>
                <w:rFonts w:hint="eastAsia" w:ascii="仿宋" w:hAnsi="仿宋" w:eastAsia="仿宋" w:cs="仿宋"/>
                <w:sz w:val="24"/>
                <w:szCs w:val="24"/>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rPr>
                <w:rFonts w:hint="eastAsia" w:ascii="仿宋" w:hAnsi="仿宋" w:eastAsia="仿宋" w:cs="仿宋"/>
                <w:sz w:val="24"/>
                <w:szCs w:val="24"/>
              </w:rPr>
            </w:pPr>
            <w:r>
              <w:rPr>
                <w:rFonts w:hint="eastAsia" w:ascii="仿宋" w:hAnsi="仿宋" w:eastAsia="仿宋" w:cs="仿宋"/>
                <w:color w:val="auto"/>
                <w:sz w:val="24"/>
                <w:szCs w:val="24"/>
              </w:rPr>
              <w:t xml:space="preserve">1、面辅料、样式、号型与规格、颜色、工艺及成品外观质量完全符合公安部《辅警服饰 领带》（GA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418590" cy="131254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418590" cy="1312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1.7pt;height:103.3pt;mso-wrap-distance-left:0.0pt;mso-wrap-distance-top:0.0pt;mso-wrap-distance-right:0.0pt;mso-wrap-distance-bottom:0.0pt;" stroked="f">
                      <v:path textboxrect="0,0,0,0"/>
                      <v:imagedata r:id="rId35"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24</w:t>
            </w:r>
            <w:r>
              <w:rPr>
                <w:rFonts w:hint="eastAsia" w:ascii="仿宋" w:hAnsi="仿宋" w:eastAsia="仿宋" w:cs="仿宋"/>
                <w:b/>
                <w:sz w:val="24"/>
                <w:szCs w:val="24"/>
              </w:rPr>
              <w:t xml:space="preserve">、内腰带：</w:t>
            </w:r>
            <w:r>
              <w:rPr>
                <w:rFonts w:hint="eastAsia" w:ascii="仿宋" w:hAnsi="仿宋" w:eastAsia="仿宋" w:cs="仿宋"/>
                <w:b/>
                <w:sz w:val="24"/>
                <w:szCs w:val="24"/>
                <w:highlight w:val="none"/>
              </w:rPr>
              <w:t xml:space="preserve">条</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Style w:val="981"/>
                <w:rFonts w:hint="eastAsia" w:ascii="仿宋" w:hAnsi="仿宋" w:eastAsia="仿宋" w:cs="仿宋"/>
                <w:sz w:val="24"/>
                <w:szCs w:val="24"/>
              </w:rPr>
              <w:t xml:space="preserve">内腰带</w:t>
            </w:r>
            <w:r/>
          </w:p>
          <w:p>
            <w:pPr>
              <w:jc w:val="center"/>
              <w:widowControl/>
              <w:rPr>
                <w:rStyle w:val="981"/>
                <w:rFonts w:hint="eastAsia" w:ascii="仿宋" w:hAnsi="仿宋" w:eastAsia="仿宋" w:cs="仿宋"/>
                <w:sz w:val="24"/>
                <w:szCs w:val="24"/>
              </w:rPr>
            </w:pPr>
            <w:r>
              <w:rPr>
                <w:rFonts w:hint="eastAsia" w:ascii="仿宋" w:hAnsi="仿宋" w:eastAsia="仿宋" w:cs="仿宋"/>
                <w:sz w:val="24"/>
                <w:szCs w:val="24"/>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center"/>
              <w:rPr>
                <w:rFonts w:hint="eastAsia" w:ascii="仿宋" w:hAnsi="仿宋" w:eastAsia="仿宋" w:cs="仿宋"/>
                <w:b/>
                <w:bCs/>
                <w:sz w:val="24"/>
                <w:szCs w:val="24"/>
                <w:lang w:bidi="ar"/>
              </w:rPr>
            </w:pPr>
            <w:r>
              <w:rPr>
                <w:rFonts w:hint="eastAsia" w:ascii="仿宋" w:hAnsi="仿宋" w:eastAsia="仿宋" w:cs="仿宋"/>
                <w:sz w:val="24"/>
                <w:szCs w:val="24"/>
              </w:rPr>
              <w:t xml:space="preserve">1、</w:t>
            </w:r>
            <w:r>
              <w:rPr>
                <w:rFonts w:hint="eastAsia" w:ascii="仿宋" w:hAnsi="仿宋" w:eastAsia="仿宋" w:cs="仿宋"/>
                <w:sz w:val="24"/>
                <w:szCs w:val="24"/>
                <w:lang w:bidi="ar"/>
              </w:rPr>
              <w:t xml:space="preserve">面辅料、样式、号型与规格、颜色、工艺及成品外观质量完全符合公安部《辅警服饰 内腰带（GA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379220" cy="94043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379220" cy="940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08.6pt;height:74.0pt;mso-wrap-distance-left:0.0pt;mso-wrap-distance-top:0.0pt;mso-wrap-distance-right:0.0pt;mso-wrap-distance-bottom:0.0pt;" stroked="f">
                      <v:path textboxrect="0,0,0,0"/>
                      <v:imagedata r:id="rId36" o:title=""/>
                    </v:shape>
                  </w:pict>
                </mc:Fallback>
              </mc:AlternateContent>
            </w: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0495" cy="153098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420495" cy="1530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1.8pt;height:120.5pt;mso-wrap-distance-left:0.0pt;mso-wrap-distance-top:0.0pt;mso-wrap-distance-right:0.0pt;mso-wrap-distance-bottom:0.0pt;" stroked="f">
                      <v:path textboxrect="0,0,0,0"/>
                      <v:imagedata r:id="rId37"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spacing w:line="360" w:lineRule="auto"/>
              <w:rPr>
                <w:rFonts w:hint="eastAsia" w:ascii="仿宋" w:hAnsi="仿宋" w:eastAsia="仿宋" w:cs="仿宋"/>
                <w:b/>
                <w:sz w:val="24"/>
                <w:szCs w:val="24"/>
              </w:rPr>
            </w:pPr>
            <w:r>
              <w:rPr>
                <w:rFonts w:hint="eastAsia" w:ascii="仿宋" w:hAnsi="仿宋" w:eastAsia="仿宋" w:cs="仿宋"/>
                <w:b/>
                <w:bCs/>
                <w:sz w:val="24"/>
                <w:szCs w:val="24"/>
                <w:lang w:val="en-US" w:eastAsia="zh-CN"/>
              </w:rPr>
              <w:t xml:space="preserve">25、执勤腰带：</w:t>
            </w:r>
            <w:r>
              <w:rPr>
                <w:rFonts w:hint="eastAsia" w:ascii="仿宋" w:hAnsi="仿宋" w:eastAsia="仿宋" w:cs="仿宋"/>
                <w:b/>
                <w:bCs/>
                <w:sz w:val="24"/>
                <w:szCs w:val="24"/>
                <w:highlight w:val="none"/>
                <w:lang w:val="en-US" w:eastAsia="zh-CN"/>
              </w:rPr>
              <w:t xml:space="preserve">条</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bCs/>
                <w:color w:val="auto"/>
                <w:sz w:val="24"/>
                <w:szCs w:val="24"/>
                <w:lang w:val="en-US" w:eastAsia="zh-CN" w:bidi="ar-SA"/>
              </w:rPr>
              <w:t xml:space="preserve">执勤腰带</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带扣：压铸锌合金YZZnAl4A</w:t>
            </w:r>
            <w:r/>
          </w:p>
          <w:p>
            <w:pPr>
              <w:jc w:val="left"/>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带体：高强弹力机织带390 D 涤纶长丝 经线：1800 根，纬线：4 根橡胶筋 37R× 200 根，宽 40 mm，厚 3.5 mm</w:t>
            </w:r>
            <w:r/>
          </w:p>
          <w:p>
            <w:pPr>
              <w:jc w:val="left"/>
              <w:widowControl/>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、面辅料、样式、号型与规格、颜色、工艺及成品外观质量完全符合公安部《辅警服饰 内腰带（GA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7470" cy="1238250"/>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347470"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6.1pt;height:97.5pt;mso-wrap-distance-left:0.0pt;mso-wrap-distance-top:0.0pt;mso-wrap-distance-right:0.0pt;mso-wrap-distance-bottom:0.0pt;" stroked="f">
                      <v:path textboxrect="0,0,0,0"/>
                      <v:imagedata r:id="rId38"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rPr>
            </w:pPr>
            <w:r>
              <w:rPr>
                <w:rFonts w:hint="eastAsia" w:ascii="仿宋" w:hAnsi="仿宋" w:eastAsia="仿宋" w:cs="仿宋"/>
                <w:b/>
                <w:sz w:val="24"/>
                <w:szCs w:val="24"/>
                <w:lang w:val="en-US" w:eastAsia="zh-CN"/>
              </w:rPr>
              <w:t xml:space="preserve">26</w:t>
            </w:r>
            <w:r>
              <w:rPr>
                <w:rFonts w:hint="eastAsia" w:ascii="仿宋" w:hAnsi="仿宋" w:eastAsia="仿宋" w:cs="仿宋"/>
                <w:b/>
                <w:sz w:val="24"/>
                <w:szCs w:val="24"/>
              </w:rPr>
              <w:t xml:space="preserve">、软式肩章</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丝</w:t>
            </w:r>
            <w:r>
              <w:rPr>
                <w:rStyle w:val="981"/>
                <w:rFonts w:hint="eastAsia" w:ascii="仿宋" w:hAnsi="仿宋" w:eastAsia="仿宋" w:cs="仿宋"/>
                <w:color w:val="auto"/>
                <w:sz w:val="24"/>
                <w:szCs w:val="24"/>
                <w:lang w:val="en-US" w:eastAsia="zh-CN"/>
              </w:rPr>
              <w:t xml:space="preserve">织</w:t>
            </w:r>
            <w:r>
              <w:rPr>
                <w:rFonts w:hint="eastAsia" w:ascii="仿宋" w:hAnsi="仿宋" w:eastAsia="仿宋" w:cs="仿宋"/>
                <w:b/>
                <w:sz w:val="24"/>
                <w:szCs w:val="24"/>
                <w:lang w:val="en-US" w:eastAsia="zh-CN"/>
              </w:rPr>
              <w:t xml:space="preserve">胸徽、</w:t>
            </w:r>
            <w:r>
              <w:rPr>
                <w:rStyle w:val="981"/>
                <w:rFonts w:hint="eastAsia" w:ascii="仿宋" w:hAnsi="仿宋" w:eastAsia="仿宋" w:cs="仿宋"/>
                <w:color w:val="auto"/>
                <w:sz w:val="24"/>
                <w:szCs w:val="24"/>
                <w:lang w:val="en-US" w:eastAsia="zh-CN"/>
              </w:rPr>
              <w:t xml:space="preserve">丝织</w:t>
            </w:r>
            <w:r>
              <w:rPr>
                <w:rFonts w:hint="eastAsia" w:ascii="仿宋" w:hAnsi="仿宋" w:eastAsia="仿宋" w:cs="仿宋"/>
                <w:b/>
                <w:sz w:val="24"/>
                <w:szCs w:val="24"/>
                <w:lang w:val="en-US" w:eastAsia="zh-CN"/>
              </w:rPr>
              <w:t xml:space="preserve">警号</w:t>
            </w:r>
            <w:r>
              <w:rPr>
                <w:rFonts w:hint="eastAsia" w:ascii="仿宋" w:hAnsi="仿宋" w:eastAsia="仿宋" w:cs="仿宋"/>
                <w:b/>
                <w:sz w:val="24"/>
                <w:szCs w:val="24"/>
              </w:rPr>
              <w:t xml:space="preserve">：</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 xml:space="preserve">副</w:t>
            </w:r>
            <w:r/>
          </w:p>
        </w:tc>
      </w:tr>
      <w:tr>
        <w:trPr>
          <w:jc w:val="center"/>
          <w:trHeight w:val="1362"/>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sz w:val="24"/>
                <w:szCs w:val="24"/>
              </w:rPr>
              <w:t xml:space="preserve">软式肩章</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numPr>
                <w:ilvl w:val="0"/>
                <w:numId w:val="10"/>
              </w:numPr>
              <w:rPr>
                <w:rFonts w:hint="eastAsia" w:ascii="仿宋" w:hAnsi="仿宋" w:eastAsia="仿宋" w:cs="仿宋"/>
                <w:sz w:val="24"/>
                <w:szCs w:val="24"/>
                <w:lang w:eastAsia="zh-CN" w:bidi="ar"/>
              </w:rPr>
            </w:pPr>
            <w:r>
              <w:rPr>
                <w:rFonts w:hint="eastAsia" w:ascii="仿宋" w:hAnsi="仿宋" w:eastAsia="仿宋" w:cs="仿宋"/>
                <w:sz w:val="24"/>
                <w:szCs w:val="24"/>
                <w:lang w:val="en-US" w:eastAsia="zh-CN" w:bidi="ar"/>
              </w:rPr>
              <w:t xml:space="preserve">软式肩章：</w:t>
            </w:r>
            <w:r>
              <w:rPr>
                <w:rFonts w:hint="eastAsia" w:ascii="仿宋" w:hAnsi="仿宋" w:eastAsia="仿宋" w:cs="仿宋"/>
                <w:sz w:val="24"/>
                <w:szCs w:val="24"/>
                <w:lang w:bidi="ar"/>
              </w:rPr>
              <w:t xml:space="preserve">面辅料、样式、号型与规格、颜色、工艺及成品外观质量完全符合公安部《辅警服饰 软式肩章（GA XXXX—XXXX）技术标准》</w:t>
            </w:r>
            <w:r>
              <w:rPr>
                <w:rFonts w:hint="eastAsia" w:ascii="仿宋" w:hAnsi="仿宋" w:eastAsia="仿宋" w:cs="仿宋"/>
                <w:sz w:val="24"/>
                <w:szCs w:val="24"/>
                <w:lang w:eastAsia="zh-CN" w:bidi="ar"/>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16685" cy="669290"/>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416685" cy="6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11.5pt;height:52.7pt;mso-wrap-distance-left:0.0pt;mso-wrap-distance-top:0.0pt;mso-wrap-distance-right:0.0pt;mso-wrap-distance-bottom:0.0pt;" stroked="f">
                      <v:path textboxrect="0,0,0,0"/>
                      <v:imagedata r:id="rId39" o:title=""/>
                    </v:shape>
                  </w:pict>
                </mc:Fallback>
              </mc:AlternateContent>
            </w:r>
            <w:r/>
          </w:p>
        </w:tc>
      </w:tr>
      <w:tr>
        <w:trPr>
          <w:jc w:val="center"/>
          <w:trHeight w:val="66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Fonts w:hint="eastAsia" w:ascii="仿宋" w:hAnsi="仿宋" w:eastAsia="仿宋" w:cs="仿宋"/>
                <w:b/>
                <w:sz w:val="24"/>
                <w:szCs w:val="24"/>
                <w:lang w:val="en-US" w:eastAsia="zh-CN"/>
              </w:rPr>
              <w:t xml:space="preserve">丝</w:t>
            </w:r>
            <w:r>
              <w:rPr>
                <w:rStyle w:val="981"/>
                <w:rFonts w:hint="eastAsia" w:ascii="仿宋" w:hAnsi="仿宋" w:eastAsia="仿宋" w:cs="仿宋"/>
                <w:color w:val="auto"/>
                <w:sz w:val="24"/>
                <w:szCs w:val="24"/>
                <w:lang w:val="en-US" w:eastAsia="zh-CN"/>
              </w:rPr>
              <w:t xml:space="preserve">织</w:t>
            </w:r>
            <w:r>
              <w:rPr>
                <w:rFonts w:hint="eastAsia" w:ascii="仿宋" w:hAnsi="仿宋" w:eastAsia="仿宋" w:cs="仿宋"/>
                <w:b/>
                <w:sz w:val="24"/>
                <w:szCs w:val="24"/>
                <w:lang w:val="en-US" w:eastAsia="zh-CN"/>
              </w:rPr>
              <w:t xml:space="preserve">胸徽</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numPr>
                <w:ilvl w:val="0"/>
                <w:numId w:val="11"/>
              </w:numPr>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涤纶低弹丝提花机织布涤纶低弹丝经纱 75 D 经密 107 根/cm 纬密 64 根/cm。</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2、颜色：底色为蓝色，图案为荧光漂白色，粘扣带钩面为黑色。</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3、尺寸：宽27mm×长72mm。</w:t>
            </w:r>
            <w:r/>
          </w:p>
          <w:p>
            <w:pPr>
              <w:rPr>
                <w:rFonts w:hint="eastAsia" w:ascii="仿宋" w:hAnsi="仿宋" w:eastAsia="仿宋" w:cs="仿宋"/>
                <w:color w:val="auto"/>
                <w:sz w:val="24"/>
                <w:szCs w:val="24"/>
              </w:rPr>
            </w:pPr>
            <w:r>
              <w:rPr>
                <w:rFonts w:hint="eastAsia" w:ascii="仿宋" w:hAnsi="仿宋" w:eastAsia="仿宋" w:cs="仿宋"/>
                <w:color w:val="auto"/>
                <w:sz w:val="24"/>
                <w:szCs w:val="24"/>
              </w:rPr>
              <w:t xml:space="preserve">4、面辅料、样式、号型与规格、颜色、工艺及成品外观质量完全符合公安部《辅警服饰 丝织胸徽（GA XXXX—XXXX）技术标准》</w:t>
            </w:r>
            <w:r/>
          </w:p>
          <w:p>
            <w:pP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5、胸徽文字 </w:t>
            </w:r>
            <w:r>
              <w:rPr>
                <w:rFonts w:hint="eastAsia" w:ascii="仿宋" w:hAnsi="仿宋" w:eastAsia="仿宋" w:cs="仿宋"/>
                <w:color w:val="auto"/>
                <w:sz w:val="24"/>
                <w:szCs w:val="24"/>
                <w:highlight w:val="none"/>
              </w:rPr>
              <w:t xml:space="preserve">“江苏”。</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258570" cy="57848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258570" cy="57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9.1pt;height:45.5pt;mso-wrap-distance-left:0.0pt;mso-wrap-distance-top:0.0pt;mso-wrap-distance-right:0.0pt;mso-wrap-distance-bottom:0.0pt;" stroked="f">
                      <v:path textboxrect="0,0,0,0"/>
                      <v:imagedata r:id="rId40" o:title=""/>
                    </v:shape>
                  </w:pict>
                </mc:Fallback>
              </mc:AlternateContent>
            </w:r>
            <w:r/>
          </w:p>
        </w:tc>
      </w:tr>
      <w:tr>
        <w:trPr>
          <w:jc w:val="center"/>
          <w:trHeight w:val="1362"/>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Style w:val="981"/>
                <w:rFonts w:hint="eastAsia" w:ascii="仿宋" w:hAnsi="仿宋" w:eastAsia="仿宋" w:cs="仿宋"/>
                <w:color w:val="auto"/>
                <w:sz w:val="24"/>
                <w:szCs w:val="24"/>
                <w:lang w:val="en-US" w:eastAsia="zh-CN"/>
              </w:rPr>
              <w:t xml:space="preserve">丝织</w:t>
            </w:r>
            <w:r>
              <w:rPr>
                <w:rFonts w:hint="eastAsia" w:ascii="仿宋" w:hAnsi="仿宋" w:eastAsia="仿宋" w:cs="仿宋"/>
                <w:b/>
                <w:sz w:val="24"/>
                <w:szCs w:val="24"/>
                <w:lang w:val="en-US" w:eastAsia="zh-CN"/>
              </w:rPr>
              <w:t xml:space="preserve">警号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top"/>
            <w:textDirection w:val="lrTb"/>
            <w:noWrap w:val="false"/>
          </w:tcPr>
          <w:p>
            <w:pPr>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1、涤纶低弹丝提花机织布涤纶低弹丝经纱 75 D 经密 107 根/cm 纬密 64 根/cm</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2、颜色：颜色：底色为蓝色，图案为荧光漂白色，粘扣带钩面为黑色。</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3、尺寸：宽27mm×长72mm。                                  </w:t>
            </w:r>
            <w:r>
              <w:rPr>
                <w:rFonts w:hint="eastAsia" w:ascii="仿宋" w:hAnsi="仿宋" w:eastAsia="仿宋" w:cs="仿宋"/>
                <w:color w:val="auto"/>
                <w:sz w:val="24"/>
                <w:szCs w:val="24"/>
              </w:rPr>
              <w:br/>
            </w:r>
            <w:r>
              <w:rPr>
                <w:rFonts w:hint="eastAsia" w:ascii="仿宋" w:hAnsi="仿宋" w:eastAsia="仿宋" w:cs="仿宋"/>
                <w:color w:val="auto"/>
                <w:sz w:val="24"/>
                <w:szCs w:val="24"/>
              </w:rPr>
              <w:t xml:space="preserve">4、面辅料、样式、号型与规格、颜色、工艺及成品外观质量完全符合公安部《辅警服饰 丝织号牌（GA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421130" cy="813435"/>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421130"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11.9pt;height:64.0pt;mso-wrap-distance-left:0.0pt;mso-wrap-distance-top:0.0pt;mso-wrap-distance-right:0.0pt;mso-wrap-distance-bottom:0.0pt;" stroked="f">
                      <v:path textboxrect="0,0,0,0"/>
                      <v:imagedata r:id="rId41" o:title=""/>
                    </v:shape>
                  </w:pict>
                </mc:Fallback>
              </mc:AlternateContent>
            </w:r>
            <w:r/>
          </w:p>
        </w:tc>
      </w:tr>
      <w:tr>
        <w:trPr>
          <w:jc w:val="center"/>
          <w:trHeight w:val="447"/>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widowControl/>
              <w:rPr>
                <w:rFonts w:hint="eastAsia" w:ascii="仿宋" w:hAnsi="仿宋" w:eastAsia="仿宋" w:cs="仿宋"/>
                <w:b/>
                <w:sz w:val="24"/>
                <w:szCs w:val="24"/>
                <w:lang w:eastAsia="zh-CN"/>
              </w:rPr>
            </w:pPr>
            <w:r>
              <w:rPr>
                <w:rFonts w:hint="eastAsia" w:ascii="仿宋" w:hAnsi="仿宋" w:eastAsia="仿宋" w:cs="仿宋"/>
                <w:b/>
                <w:sz w:val="24"/>
                <w:szCs w:val="24"/>
                <w:lang w:val="en-US" w:eastAsia="zh-CN"/>
              </w:rPr>
              <w:t xml:space="preserve">附：</w:t>
            </w:r>
            <w:r>
              <w:rPr>
                <w:rFonts w:hint="eastAsia" w:ascii="仿宋" w:hAnsi="仿宋" w:eastAsia="仿宋" w:cs="仿宋"/>
                <w:b/>
                <w:sz w:val="24"/>
                <w:szCs w:val="24"/>
              </w:rPr>
              <w:t xml:space="preserve">金属帽徽</w:t>
            </w:r>
            <w:r>
              <w:rPr>
                <w:rFonts w:hint="eastAsia" w:ascii="仿宋" w:hAnsi="仿宋" w:eastAsia="仿宋" w:cs="仿宋"/>
                <w:b/>
                <w:sz w:val="24"/>
                <w:szCs w:val="24"/>
                <w:lang w:val="en-US" w:eastAsia="zh-CN"/>
              </w:rPr>
              <w:t xml:space="preserve">要求</w:t>
            </w:r>
            <w:r/>
          </w:p>
        </w:tc>
      </w:tr>
      <w:tr>
        <w:trPr>
          <w:jc w:val="center"/>
          <w:trHeight w:val="447"/>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widowControl/>
              <w:rPr>
                <w:rStyle w:val="981"/>
                <w:rFonts w:hint="eastAsia" w:ascii="仿宋" w:hAnsi="仿宋" w:eastAsia="仿宋" w:cs="仿宋"/>
                <w:sz w:val="24"/>
                <w:szCs w:val="24"/>
              </w:rPr>
            </w:pPr>
            <w:r>
              <w:rPr>
                <w:rStyle w:val="981"/>
                <w:rFonts w:hint="eastAsia" w:ascii="仿宋" w:hAnsi="仿宋" w:eastAsia="仿宋" w:cs="仿宋"/>
                <w:sz w:val="24"/>
                <w:szCs w:val="24"/>
              </w:rPr>
              <w:t xml:space="preserve">金属帽徽</w:t>
            </w:r>
            <w:r/>
          </w:p>
          <w:p>
            <w:pPr>
              <w:jc w:val="center"/>
              <w:widowControl/>
              <w:rPr>
                <w:rStyle w:val="981"/>
                <w:rFonts w:hint="eastAsia" w:ascii="仿宋" w:hAnsi="仿宋" w:eastAsia="仿宋" w:cs="仿宋"/>
                <w:sz w:val="24"/>
                <w:szCs w:val="24"/>
              </w:rPr>
            </w:pPr>
            <w:r>
              <w:rPr>
                <w:rFonts w:hint="eastAsia" w:ascii="仿宋" w:hAnsi="仿宋" w:eastAsia="仿宋" w:cs="仿宋"/>
                <w:sz w:val="24"/>
                <w:szCs w:val="24"/>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1、帽徽按大小分为两个规格：大帽徽和小帽徽。</w:t>
            </w:r>
            <w:r/>
          </w:p>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2、号型与规格、颜色、工艺及成品外观质量完全符合公安部《辅警服饰 金属帽徽》GA XXXX－XXXX（试用稿）。</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1421765" cy="188849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421765" cy="188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1.9pt;height:148.7pt;mso-wrap-distance-left:0.0pt;mso-wrap-distance-top:0.0pt;mso-wrap-distance-right:0.0pt;mso-wrap-distance-bottom:0.0pt;" stroked="f">
                      <v:path textboxrect="0,0,0,0"/>
                      <v:imagedata r:id="rId42" o:title=""/>
                    </v:shape>
                  </w:pict>
                </mc:Fallback>
              </mc:AlternateContent>
            </w:r>
            <w:r/>
          </w:p>
        </w:tc>
      </w:tr>
      <w:tr>
        <w:trPr>
          <w:jc w:val="center"/>
          <w:trHeight w:val="71"/>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臂章款式图</w:t>
            </w:r>
            <w:r/>
          </w:p>
        </w:tc>
      </w:tr>
      <w:tr>
        <w:trPr>
          <w:jc w:val="center"/>
          <w:trHeight w:val="71"/>
        </w:trPr>
        <w:tc>
          <w:tcPr>
            <w:shd w:val="clear" w:color="auto" w:fill="ffffff"/>
            <w:tcBorders>
              <w:top w:val="single" w:color="000000" w:sz="8" w:space="0"/>
              <w:left w:val="single" w:color="000000" w:sz="8" w:space="0"/>
              <w:bottom w:val="single" w:color="000000" w:sz="8" w:space="0"/>
              <w:right w:val="single" w:color="000000" w:sz="8" w:space="0"/>
            </w:tcBorders>
            <w:tcW w:w="1499" w:type="dxa"/>
            <w:vAlign w:val="center"/>
            <w:textDirection w:val="lrTb"/>
            <w:noWrap w:val="false"/>
          </w:tcPr>
          <w:p>
            <w:pPr>
              <w:jc w:val="center"/>
              <w:spacing w:line="240" w:lineRule="auto"/>
              <w:widowControl/>
              <w:rPr>
                <w:rFonts w:hint="eastAsia" w:ascii="仿宋" w:hAnsi="仿宋" w:eastAsia="仿宋" w:cs="仿宋"/>
                <w:sz w:val="24"/>
                <w:szCs w:val="24"/>
              </w:rPr>
            </w:pPr>
            <w:r>
              <w:rPr>
                <w:rFonts w:hint="eastAsia" w:ascii="仿宋" w:hAnsi="仿宋" w:eastAsia="仿宋" w:cs="仿宋"/>
                <w:b/>
                <w:bCs/>
                <w:color w:val="auto"/>
                <w:sz w:val="24"/>
                <w:szCs w:val="24"/>
                <w:lang w:val="en-US" w:eastAsia="zh-CN" w:bidi="ar-SA"/>
              </w:rPr>
              <w:t xml:space="preserve">臂章</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5412" w:type="dxa"/>
            <w:vAlign w:val="center"/>
            <w:textDirection w:val="lrTb"/>
            <w:noWrap w:val="false"/>
          </w:tcPr>
          <w:p>
            <w:pPr>
              <w:jc w:val="center"/>
              <w:spacing w:line="240" w:lineRule="auto"/>
              <w:widowControl/>
              <w:rPr>
                <w:rFonts w:hint="eastAsia" w:ascii="仿宋" w:hAnsi="仿宋" w:eastAsia="仿宋" w:cs="仿宋"/>
                <w:sz w:val="24"/>
                <w:szCs w:val="24"/>
              </w:rPr>
            </w:pPr>
            <w:r>
              <w:rPr>
                <w:rFonts w:hint="eastAsia" w:ascii="仿宋" w:hAnsi="仿宋" w:eastAsia="仿宋" w:cs="仿宋"/>
                <w:color w:val="auto"/>
                <w:sz w:val="24"/>
                <w:szCs w:val="24"/>
              </w:rPr>
              <w:t xml:space="preserve">1、面辅料、样式、号型与规格、颜色、工艺及成品外观质量完全符合公安部《辅警服饰 领带》（GA XXXX—XXXX）技术标准》。</w:t>
            </w:r>
            <w:r/>
          </w:p>
        </w:tc>
        <w:tc>
          <w:tcPr>
            <w:shd w:val="clear" w:color="auto" w:fill="ffffff"/>
            <w:tcBorders>
              <w:top w:val="single" w:color="000000" w:sz="8" w:space="0"/>
              <w:left w:val="single" w:color="000000" w:sz="8" w:space="0"/>
              <w:bottom w:val="single" w:color="000000" w:sz="8" w:space="0"/>
              <w:right w:val="single" w:color="000000" w:sz="8" w:space="0"/>
            </w:tcBorders>
            <w:tcW w:w="2797" w:type="dxa"/>
            <w:vAlign w:val="top"/>
            <w:textDirection w:val="lrTb"/>
            <w:noWrap w:val="false"/>
          </w:tcPr>
          <w:p>
            <w:pPr>
              <w:jc w:val="center"/>
              <w:spacing w:line="240" w:lineRule="auto"/>
              <w:widowControl/>
              <w:rPr>
                <w:rFonts w:hint="eastAsia" w:ascii="仿宋" w:hAnsi="仿宋" w:eastAsia="仿宋" w:cs="仿宋"/>
                <w:sz w:val="24"/>
                <w:szCs w:val="24"/>
              </w:rPr>
            </w:pPr>
            <w:r>
              <w:rPr>
                <w:rFonts w:hint="eastAsia" w:ascii="仿宋" w:hAnsi="仿宋" w:eastAsia="仿宋" w:cs="仿宋"/>
                <w:color w:val="auto"/>
                <w:sz w:val="24"/>
                <w:szCs w:val="24"/>
              </w:rPr>
              <mc:AlternateContent>
                <mc:Choice Requires="wpg">
                  <w:drawing>
                    <wp:inline xmlns:wp="http://schemas.openxmlformats.org/drawingml/2006/wordprocessingDrawing" distT="0" distB="0" distL="0" distR="0">
                      <wp:extent cx="1346835" cy="174688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346835" cy="174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6.0pt;height:137.5pt;mso-wrap-distance-left:0.0pt;mso-wrap-distance-top:0.0pt;mso-wrap-distance-right:0.0pt;mso-wrap-distance-bottom:0.0pt;" stroked="f">
                      <v:path textboxrect="0,0,0,0"/>
                      <v:imagedata r:id="rId43" o:title=""/>
                    </v:shape>
                  </w:pict>
                </mc:Fallback>
              </mc:AlternateContent>
            </w:r>
            <w:r/>
          </w:p>
        </w:tc>
      </w:tr>
      <w:tr>
        <w:trPr>
          <w:jc w:val="center"/>
          <w:trHeight w:val="771"/>
        </w:trPr>
        <w:tc>
          <w:tcPr>
            <w:gridSpan w:val="4"/>
            <w:shd w:val="clear" w:color="auto" w:fill="ffffff"/>
            <w:tcBorders>
              <w:top w:val="single" w:color="000000" w:sz="8" w:space="0"/>
              <w:left w:val="single" w:color="000000" w:sz="8" w:space="0"/>
              <w:bottom w:val="single" w:color="000000" w:sz="8" w:space="0"/>
              <w:right w:val="single" w:color="000000" w:sz="8" w:space="0"/>
            </w:tcBorders>
            <w:tcW w:w="9708" w:type="dxa"/>
            <w:vAlign w:val="top"/>
            <w:textDirection w:val="lrTb"/>
            <w:noWrap w:val="false"/>
          </w:tcPr>
          <w:p>
            <w:pPr>
              <w:jc w:val="left"/>
              <w:spacing w:line="360" w:lineRule="auto"/>
              <w:widowControl/>
              <w:rPr>
                <w:rFonts w:hint="eastAsia" w:eastAsia="宋体"/>
                <w:highlight w:val="none"/>
                <w:lang w:eastAsia="zh-CN"/>
              </w:rPr>
            </w:pPr>
            <w:r>
              <w:rPr>
                <w:rFonts w:hint="eastAsia" w:ascii="仿宋" w:hAnsi="仿宋" w:eastAsia="仿宋" w:cs="仿宋"/>
                <w:color w:val="auto"/>
                <w:sz w:val="24"/>
                <w:szCs w:val="24"/>
                <w:highlight w:val="yellow"/>
                <w:lang w:val="en-US" w:eastAsia="zh-CN"/>
              </w:rPr>
              <w:t xml:space="preserve">标“</w:t>
            </w:r>
            <w:r>
              <w:rPr>
                <w:rFonts w:hint="eastAsia" w:ascii="仿宋" w:hAnsi="仿宋" w:eastAsia="仿宋" w:cs="仿宋"/>
                <w:color w:val="auto"/>
                <w:sz w:val="24"/>
                <w:szCs w:val="24"/>
                <w:highlight w:val="yellow"/>
              </w:rPr>
              <w:t xml:space="preserve">★</w:t>
            </w:r>
            <w:r>
              <w:rPr>
                <w:rFonts w:hint="eastAsia" w:ascii="仿宋" w:hAnsi="仿宋" w:eastAsia="仿宋" w:cs="仿宋"/>
                <w:color w:val="auto"/>
                <w:sz w:val="24"/>
                <w:szCs w:val="24"/>
                <w:highlight w:val="yellow"/>
                <w:lang w:val="en-US" w:eastAsia="zh-CN"/>
              </w:rPr>
              <w:t xml:space="preserve">”项技术参数内容，投标人需提供具有CMA资质的检测机构出具的第三方检测报告，检测内容必须能明确体现技术参数要求内容，不能体现采购技术参数内容的，作无效投标处理。检测报告扫描件加盖投标人电子签章，成衣检测报告送检单位必须为投标人，面料检测报告送检单位可为第三方生产厂家；样式、号型与规格、颜色、工艺及成品外观质量完全符合公安部</w:t>
            </w:r>
            <w:r>
              <w:rPr>
                <w:rFonts w:hint="eastAsia" w:ascii="仿宋" w:hAnsi="仿宋" w:eastAsia="仿宋" w:cs="仿宋"/>
                <w:color w:val="auto"/>
                <w:sz w:val="24"/>
                <w:szCs w:val="24"/>
                <w:highlight w:val="yellow"/>
              </w:rPr>
              <w:t xml:space="preserve">“2025 年公安部辅警服装规 范标准（试用稿）”</w:t>
            </w:r>
            <w:r>
              <w:rPr>
                <w:rFonts w:hint="eastAsia" w:ascii="仿宋" w:hAnsi="仿宋" w:eastAsia="仿宋" w:cs="仿宋"/>
                <w:color w:val="auto"/>
                <w:sz w:val="24"/>
                <w:szCs w:val="24"/>
                <w:highlight w:val="yellow"/>
                <w:lang w:val="en-US" w:eastAsia="zh-CN"/>
              </w:rPr>
              <w:t xml:space="preserve">要求。</w:t>
            </w:r>
            <w:r/>
          </w:p>
        </w:tc>
      </w:tr>
    </w:tbl>
    <w:p>
      <w:pPr>
        <w:pStyle w:val="905"/>
        <w:numPr>
          <w:ilvl w:val="0"/>
          <w:numId w:val="0"/>
        </w:numPr>
        <w:ind w:firstLine="560"/>
        <w:keepLines w:val="0"/>
        <w:keepNext w:val="0"/>
        <w:pageBreakBefore w:val="0"/>
        <w:spacing w:line="520" w:lineRule="exact"/>
        <w:widowControl w:val="off"/>
        <w:rPr>
          <w:rFonts w:hint="default" w:ascii="仿宋" w:hAnsi="仿宋" w:eastAsia="仿宋" w:cs="仿宋"/>
          <w:color w:val="000000"/>
          <w:sz w:val="28"/>
          <w:highlight w:val="none"/>
          <w:lang w:val="en-US"/>
        </w:rPr>
        <w:outlineLvl w:val="9"/>
      </w:pPr>
      <w:r>
        <w:rPr>
          <w:rFonts w:hint="eastAsia" w:ascii="仿宋" w:hAnsi="仿宋" w:eastAsia="仿宋" w:cs="仿宋"/>
          <w:b/>
          <w:bCs/>
          <w:color w:val="000000"/>
          <w:sz w:val="28"/>
          <w:highlight w:val="none"/>
        </w:rPr>
        <w:t xml:space="preserve">注：投标时需提供样品：冬执勤服</w:t>
      </w:r>
      <w:r>
        <w:rPr>
          <w:rFonts w:hint="eastAsia" w:ascii="仿宋" w:hAnsi="仿宋" w:eastAsia="仿宋" w:cs="仿宋"/>
          <w:b/>
          <w:bCs/>
          <w:color w:val="000000"/>
          <w:sz w:val="28"/>
          <w:highlight w:val="none"/>
          <w:lang w:val="en-US" w:eastAsia="zh-CN"/>
        </w:rPr>
        <w:t xml:space="preserve">勤务款及文职款各</w:t>
      </w:r>
      <w:r>
        <w:rPr>
          <w:rFonts w:hint="eastAsia" w:ascii="仿宋" w:hAnsi="仿宋" w:eastAsia="仿宋" w:cs="仿宋"/>
          <w:b/>
          <w:bCs/>
          <w:color w:val="000000"/>
          <w:sz w:val="28"/>
          <w:highlight w:val="none"/>
        </w:rPr>
        <w:t xml:space="preserve">一套</w:t>
      </w:r>
      <w:r>
        <w:rPr>
          <w:rFonts w:hint="eastAsia" w:ascii="仿宋" w:hAnsi="仿宋" w:eastAsia="仿宋" w:cs="仿宋"/>
          <w:b/>
          <w:bCs/>
          <w:color w:val="000000"/>
          <w:sz w:val="28"/>
          <w:highlight w:val="none"/>
          <w:lang w:eastAsia="zh-CN"/>
        </w:rPr>
        <w:t xml:space="preserve">、</w:t>
      </w:r>
      <w:r>
        <w:rPr>
          <w:rFonts w:hint="eastAsia" w:ascii="仿宋" w:hAnsi="仿宋" w:eastAsia="仿宋" w:cs="仿宋"/>
          <w:b/>
          <w:bCs/>
          <w:color w:val="000000"/>
          <w:sz w:val="28"/>
          <w:highlight w:val="none"/>
          <w:lang w:val="en-US" w:eastAsia="zh-CN"/>
        </w:rPr>
        <w:t xml:space="preserve">夏执勤服勤务款及文职款各</w:t>
      </w:r>
      <w:r>
        <w:rPr>
          <w:rFonts w:hint="eastAsia" w:ascii="仿宋" w:hAnsi="仿宋" w:eastAsia="仿宋" w:cs="仿宋"/>
          <w:b/>
          <w:bCs/>
          <w:color w:val="000000"/>
          <w:sz w:val="28"/>
          <w:highlight w:val="none"/>
        </w:rPr>
        <w:t xml:space="preserve">一</w:t>
      </w:r>
      <w:r>
        <w:rPr>
          <w:rFonts w:hint="eastAsia" w:ascii="仿宋" w:hAnsi="仿宋" w:eastAsia="仿宋" w:cs="仿宋"/>
          <w:b/>
          <w:bCs/>
          <w:color w:val="000000"/>
          <w:sz w:val="28"/>
          <w:highlight w:val="none"/>
          <w:lang w:val="en-US" w:eastAsia="zh-CN"/>
        </w:rPr>
        <w:t xml:space="preserve">套（含上衣及裤子）</w:t>
      </w:r>
      <w:r>
        <w:rPr>
          <w:rFonts w:hint="eastAsia" w:ascii="仿宋" w:hAnsi="仿宋" w:eastAsia="仿宋" w:cs="仿宋"/>
          <w:b/>
          <w:bCs/>
          <w:color w:val="000000"/>
          <w:sz w:val="28"/>
          <w:highlight w:val="none"/>
          <w:lang w:eastAsia="zh-CN"/>
        </w:rPr>
        <w:t xml:space="preserve">、</w:t>
      </w:r>
      <w:r>
        <w:rPr>
          <w:rFonts w:hint="eastAsia" w:ascii="仿宋" w:hAnsi="仿宋" w:eastAsia="仿宋" w:cs="仿宋"/>
          <w:b/>
          <w:bCs/>
          <w:color w:val="000000"/>
          <w:sz w:val="28"/>
          <w:highlight w:val="none"/>
          <w:lang w:val="en-US" w:eastAsia="zh-CN"/>
        </w:rPr>
        <w:t xml:space="preserve">多功能服（荧光黄）一套、雨衣一套、男女款皮鞋各一双、冬执勤靴一双、</w:t>
      </w:r>
      <w:r>
        <w:rPr>
          <w:rFonts w:hint="eastAsia" w:ascii="仿宋" w:hAnsi="仿宋" w:eastAsia="仿宋" w:cs="仿宋"/>
          <w:b/>
          <w:bCs/>
          <w:color w:val="000000"/>
          <w:sz w:val="28"/>
          <w:highlight w:val="none"/>
        </w:rPr>
        <w:t xml:space="preserve">其中服装号型男上衣175/96、男裤175/86，</w:t>
      </w:r>
      <w:r>
        <w:rPr>
          <w:rFonts w:hint="eastAsia" w:ascii="仿宋" w:hAnsi="仿宋" w:eastAsia="仿宋" w:cs="仿宋"/>
          <w:b/>
          <w:bCs/>
          <w:color w:val="000000"/>
          <w:sz w:val="28"/>
          <w:highlight w:val="none"/>
          <w:lang w:val="en-US" w:eastAsia="zh-CN"/>
        </w:rPr>
        <w:t xml:space="preserve">鞋子尺码25.5cm</w:t>
      </w:r>
      <w:r>
        <w:rPr>
          <w:rFonts w:hint="eastAsia" w:ascii="仿宋" w:hAnsi="仿宋" w:eastAsia="仿宋" w:cs="仿宋"/>
          <w:b/>
          <w:bCs/>
          <w:color w:val="000000"/>
          <w:sz w:val="28"/>
          <w:highlight w:val="none"/>
          <w:lang w:val="zh-CN" w:eastAsia="zh-CN"/>
        </w:rPr>
        <w:t xml:space="preserve">。</w:t>
      </w:r>
      <w:r>
        <w:rPr>
          <w:rFonts w:hint="eastAsia" w:ascii="仿宋" w:hAnsi="仿宋" w:eastAsia="仿宋" w:cs="仿宋"/>
          <w:b/>
          <w:bCs/>
          <w:color w:val="000000"/>
          <w:sz w:val="28"/>
          <w:highlight w:val="none"/>
          <w:lang w:val="en-US" w:eastAsia="zh-CN"/>
        </w:rPr>
        <w:t xml:space="preserve">样品上不得出现投标人公司名称、品牌、logo等能识别投标人信息。样品递交（邮寄）地址：淮安经济技术开发区珠海路39号，收件人：邱工，电话：13094943716，采购方将封存所有中标样品，并以此作为验收依据。未中标的样品自行取回或原地址寄回。</w:t>
      </w:r>
      <w:r/>
    </w:p>
    <w:p>
      <w:pPr>
        <w:pStyle w:val="905"/>
        <w:numPr>
          <w:ilvl w:val="0"/>
          <w:numId w:val="0"/>
        </w:numPr>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三、验收要求：</w:t>
      </w:r>
      <w:r/>
    </w:p>
    <w:p>
      <w:pPr>
        <w:pStyle w:val="905"/>
        <w:numPr>
          <w:ilvl w:val="0"/>
          <w:numId w:val="0"/>
        </w:numPr>
        <w:ind w:firstLine="560"/>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pStyle w:val="905"/>
        <w:ind w:firstLine="560"/>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pStyle w:val="905"/>
        <w:ind w:firstLine="560"/>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3）抽检要求：采购人在物资交付前随机对准备发放的物资进行抽检，不符合合同规定质量水平的产品，超过本合同单一警用物资系列品种生产总量的5%时，视为整批货物不合格。采购人有权拒绝收货，中标企业须无条件退还已收到的采购人采购合同的预付货款并承担由此给采购人带来的经济损失及法律后果。抽检方法：采购人大货抽检比例为中标企业生产的该品种总数量的千分之三且不高于 4 件，不低于2件。</w:t>
      </w:r>
      <w:r/>
    </w:p>
    <w:p>
      <w:pPr>
        <w:pStyle w:val="905"/>
        <w:ind w:firstLine="560"/>
        <w:keepLines w:val="0"/>
        <w:keepNext w:val="0"/>
        <w:pageBreakBefore w:val="0"/>
        <w:spacing w:line="510" w:lineRule="exact"/>
        <w:widowControl w:val="off"/>
        <w:rPr>
          <w:rFonts w:ascii="仿宋" w:hAnsi="仿宋" w:eastAsia="仿宋" w:cs="宋体"/>
          <w:color w:val="000000"/>
          <w:sz w:val="28"/>
          <w:szCs w:val="28"/>
          <w:highlight w:val="none"/>
          <w:lang w:val="zh-CN"/>
        </w:rPr>
        <w:outlineLvl w:val="9"/>
      </w:pPr>
      <w:r>
        <w:rPr>
          <w:rFonts w:hint="eastAsia" w:ascii="仿宋" w:hAnsi="仿宋" w:eastAsia="仿宋" w:cs="仿宋"/>
          <w:color w:val="000000"/>
          <w:sz w:val="28"/>
          <w:highlight w:val="none"/>
          <w:lang w:val="en-US" w:eastAsia="zh-CN"/>
        </w:rPr>
        <w:t xml:space="preserve">（4）评价方法：检测结果与投标检测报告进行比对：如检测合格，中标企业所交付</w:t>
      </w:r>
      <w:r>
        <w:rPr>
          <w:rFonts w:hint="eastAsia" w:ascii="仿宋" w:hAnsi="仿宋" w:eastAsia="仿宋" w:cs="仿宋"/>
          <w:color w:val="000000"/>
          <w:sz w:val="28"/>
          <w:highlight w:val="none"/>
          <w:lang w:val="en-US" w:eastAsia="zh-CN"/>
        </w:rPr>
        <w:t xml:space="preserve">大货质量经CMA标识资质的检验检测机构检测合格且符合招标文件对各包质量的要求，采购人同意接收该产品并支付货款。如检测不合格、中标企业所交大货质量检测不合格的，采购人将终止与该中标企业的合同，同时该品种的履约保证金将被没收，按照政府采购相关规定处理。检测费用：中标企业在生产任务过半时，须向采购人提供以书面形式的生产任务完成情况说明（加盖企业公章），并通知采购人抽检，采购人根据情况选择时间对中标企业进行不定期抽检。在中标企业生产完成后，采购人抽检产品成品并由采购人指定检测单位进行抽检，该检测费用由中标企业承担。</w:t>
      </w:r>
      <w:r/>
    </w:p>
    <w:p>
      <w:pPr>
        <w:keepLines w:val="0"/>
        <w:keepNext w:val="0"/>
        <w:pageBreakBefore w:val="0"/>
        <w:spacing w:line="510" w:lineRule="exact"/>
        <w:widowControl w:val="off"/>
        <w:rPr>
          <w:rFonts w:hint="eastAsia" w:ascii="仿宋" w:hAnsi="仿宋" w:eastAsia="仿宋"/>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highlight w:val="none"/>
        </w:rPr>
        <w:t xml:space="preserve">四、商务部分</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（一）供货时间:</w:t>
      </w:r>
      <w:r>
        <w:rPr>
          <w:rFonts w:hint="eastAsia" w:ascii="仿宋" w:hAnsi="仿宋" w:eastAsia="仿宋" w:cs="仿宋"/>
          <w:color w:val="000000"/>
          <w:sz w:val="28"/>
          <w:highlight w:val="none"/>
          <w:lang w:eastAsia="en-US"/>
        </w:rPr>
        <w:t xml:space="preserve">合同签订后</w:t>
      </w:r>
      <w:r>
        <w:rPr>
          <w:rFonts w:hint="eastAsia" w:ascii="仿宋" w:hAnsi="仿宋" w:eastAsia="仿宋" w:cs="仿宋"/>
          <w:color w:val="000000"/>
          <w:sz w:val="28"/>
          <w:highlight w:val="none"/>
        </w:rPr>
        <w:t xml:space="preserve">6</w:t>
      </w:r>
      <w:r>
        <w:rPr>
          <w:rFonts w:hint="eastAsia" w:ascii="仿宋" w:hAnsi="仿宋" w:eastAsia="仿宋" w:cs="仿宋"/>
          <w:color w:val="000000"/>
          <w:sz w:val="28"/>
          <w:highlight w:val="none"/>
          <w:lang w:eastAsia="en-US"/>
        </w:rPr>
        <w:t xml:space="preserve">0日内供货到位。</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（二）供货地点:由采购人指定。</w:t>
      </w:r>
      <w:r/>
    </w:p>
    <w:p>
      <w:pPr>
        <w:pStyle w:val="715"/>
        <w:numPr>
          <w:ilvl w:val="0"/>
          <w:numId w:val="0"/>
        </w:numPr>
        <w:rPr>
          <w:rFonts w:hint="eastAsia" w:eastAsia="仿宋"/>
          <w:lang w:eastAsia="zh-CN"/>
        </w:rPr>
      </w:pPr>
      <w:r>
        <w:rPr>
          <w:rFonts w:hint="eastAsia" w:ascii="仿宋" w:hAnsi="仿宋" w:eastAsia="仿宋"/>
          <w:sz w:val="28"/>
          <w:szCs w:val="28"/>
          <w:highlight w:val="none"/>
          <w:lang w:eastAsia="zh-CN"/>
        </w:rPr>
        <w:t xml:space="preserve">（三）质保期：两年（最终以投标人承诺免费延长时间为准）</w:t>
      </w:r>
      <w:r/>
    </w:p>
    <w:p>
      <w:pPr>
        <w:keepLines w:val="0"/>
        <w:keepNext w:val="0"/>
        <w:pageBreakBefore w:val="0"/>
        <w:spacing w:line="510" w:lineRule="exact"/>
        <w:widowControl w:val="off"/>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四</w:t>
      </w:r>
      <w:r>
        <w:rPr>
          <w:rFonts w:hint="eastAsia" w:ascii="仿宋" w:hAnsi="仿宋" w:eastAsia="仿宋"/>
          <w:sz w:val="28"/>
          <w:szCs w:val="28"/>
          <w:highlight w:val="none"/>
        </w:rPr>
        <w:t xml:space="preserve">）付款方式:</w:t>
      </w:r>
      <w:r>
        <w:rPr>
          <w:rFonts w:hint="eastAsia" w:ascii="仿宋" w:hAnsi="仿宋" w:eastAsia="仿宋"/>
          <w:sz w:val="28"/>
          <w:szCs w:val="28"/>
          <w:highlight w:val="none"/>
          <w:lang w:val="en-US" w:eastAsia="zh-CN"/>
        </w:rPr>
        <w:t xml:space="preserve">合同签订之日15日内付款至合同价的40%，产品验收合格后付至实际供货价的95%，6个月后无质量问题余款一次性付清（不计利息）。</w:t>
      </w:r>
      <w:r/>
    </w:p>
    <w:p>
      <w:pPr>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r>
      <w:r/>
    </w:p>
    <w:p>
      <w:pPr>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t xml:space="preserve">第六章  投标文件</w:t>
      </w:r>
      <w:r/>
    </w:p>
    <w:p>
      <w:pPr>
        <w:pStyle w:val="905"/>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0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0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0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0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p>
    <w:p>
      <w:pPr>
        <w:pStyle w:val="905"/>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05"/>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05"/>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05"/>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p>
    <w:p>
      <w:pPr>
        <w:pStyle w:val="905"/>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p>
    <w:p>
      <w:pPr>
        <w:pStyle w:val="905"/>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江苏策诚咨询有限公司</w:t>
      </w:r>
      <w:r>
        <w:rPr>
          <w:rFonts w:hint="eastAsia" w:ascii="仿宋" w:hAnsi="仿宋" w:eastAsia="仿宋"/>
          <w:sz w:val="28"/>
          <w:szCs w:val="24"/>
          <w:highlight w:val="none"/>
        </w:rPr>
        <w:t xml:space="preserve">:</w:t>
      </w:r>
      <w:r/>
    </w:p>
    <w:p>
      <w:pPr>
        <w:pStyle w:val="956"/>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56"/>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p>
    <w:p>
      <w:pPr>
        <w:pStyle w:val="956"/>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p>
    <w:p>
      <w:pPr>
        <w:pStyle w:val="956"/>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5、我们理解，你们无义务必须接受投标价最低的投标。同时也理解你们不承担我们本次投标的费用。</w:t>
      </w:r>
      <w:r/>
    </w:p>
    <w:p>
      <w:pPr>
        <w:pStyle w:val="956"/>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p>
    <w:p>
      <w:pPr>
        <w:pStyle w:val="956"/>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956"/>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56"/>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p>
    <w:p>
      <w:pPr>
        <w:pStyle w:val="956"/>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905"/>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lang w:val="en-US" w:eastAsia="zh-CN"/>
        </w:rPr>
        <w:t xml:space="preserve">  </w:t>
      </w:r>
      <w:r>
        <w:rPr>
          <w:rFonts w:hint="eastAsia" w:ascii="仿宋" w:hAnsi="仿宋" w:eastAsia="仿宋"/>
          <w:b/>
          <w:sz w:val="32"/>
          <w:szCs w:val="32"/>
          <w:highlight w:val="none"/>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Style w:val="714"/>
        <w:tblW w:w="0" w:type="auto"/>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8"/>
        <w:gridCol w:w="8105"/>
      </w:tblGrid>
      <w:tr>
        <w:trPr>
          <w:cantSplit/>
          <w:trHeight w:val="1398" w:hRule="exact"/>
        </w:trPr>
        <w:tc>
          <w:tcPr>
            <w:tcW w:w="1558"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8105"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558"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8105"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trHeight w:val="1273"/>
        </w:trPr>
        <w:tc>
          <w:tcPr>
            <w:tcW w:w="1558" w:type="dxa"/>
            <w:vAlign w:val="center"/>
            <w:textDirection w:val="lrTb"/>
            <w:noWrap w:val="false"/>
          </w:tcPr>
          <w:p>
            <w:pPr>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p>
        </w:tc>
        <w:tc>
          <w:tcPr>
            <w:tcW w:w="8105" w:type="dxa"/>
            <w:vAlign w:val="center"/>
            <w:textDirection w:val="lrTb"/>
            <w:noWrap w:val="false"/>
          </w:tcPr>
          <w:p>
            <w:pPr>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p>
        </w:tc>
      </w:tr>
    </w:tbl>
    <w:p>
      <w:pPr>
        <w:pStyle w:val="905"/>
        <w:keepLines w:val="0"/>
        <w:keepNext w:val="0"/>
        <w:pageBreakBefore w:val="0"/>
        <w:rPr>
          <w:rFonts w:hint="eastAsia" w:hAnsi="宋体"/>
          <w:b/>
          <w:sz w:val="32"/>
          <w:szCs w:val="32"/>
          <w:highlight w:val="none"/>
        </w:rPr>
        <w:outlineLvl w:val="9"/>
      </w:pPr>
      <w:r/>
      <w:bookmarkStart w:id="36" w:name="_Toc157775468"/>
      <w:r/>
      <w:r/>
    </w:p>
    <w:p>
      <w:pPr>
        <w:pStyle w:val="905"/>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p>
    <w:p>
      <w:pPr>
        <w:pStyle w:val="905"/>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Style w:val="714"/>
        <w:tblW w:w="897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23"/>
        <w:gridCol w:w="831"/>
        <w:gridCol w:w="1280"/>
        <w:gridCol w:w="1270"/>
        <w:gridCol w:w="951"/>
        <w:gridCol w:w="1035"/>
        <w:gridCol w:w="870"/>
        <w:gridCol w:w="810"/>
      </w:tblGrid>
      <w:tr>
        <w:trPr>
          <w:jc w:val="center"/>
          <w:trHeight w:val="5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lang w:val="en-US" w:eastAsia="zh-CN"/>
              </w:rPr>
              <w:t xml:space="preserve">生产厂家</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交付期</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分项总价</w:t>
            </w:r>
            <w:r/>
          </w:p>
        </w:tc>
      </w:tr>
      <w:tr>
        <w:trPr>
          <w:jc w:val="center"/>
          <w:trHeight w:val="5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9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72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r>
            <w:r/>
          </w:p>
        </w:tc>
      </w:tr>
      <w:tr>
        <w:trPr>
          <w:jc w:val="center"/>
          <w:trHeight w:val="5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4"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23"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3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1"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35"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0" w:type="dxa"/>
            <w:vAlign w:val="center"/>
            <w:textDirection w:val="lrTb"/>
            <w:noWrap w:val="false"/>
          </w:tcPr>
          <w:p>
            <w:pPr>
              <w:pStyle w:val="905"/>
              <w:jc w:val="center"/>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highlight w:val="none"/>
              </w:rPr>
              <w:t xml:space="preserve"> </w:t>
            </w:r>
            <w:r/>
          </w:p>
        </w:tc>
      </w:tr>
      <w:tr>
        <w:trPr>
          <w:jc w:val="center"/>
          <w:trHeight w:val="580"/>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74" w:type="dxa"/>
            <w:vAlign w:val="center"/>
            <w:textDirection w:val="lrTb"/>
            <w:noWrap w:val="false"/>
          </w:tcPr>
          <w:p>
            <w:pPr>
              <w:pStyle w:val="905"/>
              <w:jc w:val="left"/>
              <w:keepLines w:val="0"/>
              <w:keepNext w:val="0"/>
              <w:pageBreakBefore w:val="0"/>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outlineLvl w:val="9"/>
            </w:pPr>
            <w:r>
              <w:rPr>
                <w:rFonts w:ascii="仿宋" w:hAnsi="仿宋" w:eastAsia="仿宋" w:cs="仿宋"/>
                <w:color w:val="000000"/>
                <w:sz w:val="24"/>
                <w:highlight w:val="none"/>
              </w:rPr>
              <w:t xml:space="preserve">投标总报价（人民币：</w:t>
            </w:r>
            <w:r>
              <w:rPr>
                <w:rFonts w:hint="eastAsia" w:ascii="仿宋" w:hAnsi="仿宋" w:eastAsia="仿宋" w:cs="仿宋"/>
                <w:color w:val="000000"/>
                <w:sz w:val="24"/>
                <w:highlight w:val="none"/>
                <w:lang w:val="en-US" w:eastAsia="zh-CN"/>
              </w:rPr>
              <w:t xml:space="preserve">         </w:t>
            </w:r>
            <w:r>
              <w:rPr>
                <w:rFonts w:ascii="仿宋" w:hAnsi="仿宋" w:eastAsia="仿宋" w:cs="仿宋"/>
                <w:color w:val="000000"/>
                <w:sz w:val="24"/>
                <w:highlight w:val="none"/>
              </w:rPr>
              <w:t xml:space="preserve">元）</w:t>
            </w:r>
            <w:r/>
          </w:p>
        </w:tc>
      </w:tr>
    </w:tbl>
    <w:tbl>
      <w:tblPr>
        <w:tblStyle w:val="733"/>
        <w:tblW w:w="0" w:type="auto"/>
        <w:tblInd w:w="49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0"/>
      </w:tblGrid>
      <w:tr>
        <w:trPr>
          <w:trHeight w:val="10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0" w:type="dxa"/>
            <w:vAlign w:val="center"/>
            <w:textDirection w:val="lrTb"/>
            <w:noWrap w:val="false"/>
          </w:tcPr>
          <w:p>
            <w:pPr>
              <w:ind w:left="0" w:right="0" w:firstLine="0"/>
              <w:spacing w:before="0" w:after="0" w:line="340" w:lineRule="atLeast"/>
              <w:rPr>
                <w:color w:val="0000ff"/>
              </w:rPr>
              <w:pBdr>
                <w:top w:val="none" w:color="000000" w:sz="0" w:space="0"/>
                <w:left w:val="none" w:color="000000" w:sz="0" w:space="0"/>
                <w:bottom w:val="none" w:color="000000" w:sz="0" w:space="0"/>
                <w:right w:val="none" w:color="000000" w:sz="0" w:space="0"/>
              </w:pBdr>
            </w:pPr>
            <w:r>
              <w:rPr>
                <w:rFonts w:ascii="Arial" w:hAnsi="Arial" w:eastAsia="Arial" w:cs="Arial"/>
                <w:b/>
                <w:color w:val="0000ff"/>
                <w:sz w:val="28"/>
              </w:rPr>
              <w:t xml:space="preserve">本采购包中提供的符合本国产品标准的产品成本之和占该采购包提供的全部产品成本之和的比例为</w:t>
            </w:r>
            <w:r>
              <w:rPr>
                <w:rFonts w:ascii="Arial" w:hAnsi="Arial" w:eastAsia="Arial" w:cs="Arial"/>
                <w:b/>
                <w:color w:val="0000ff"/>
                <w:sz w:val="28"/>
                <w:u w:val="single"/>
              </w:rPr>
              <w:t xml:space="preserve">      </w:t>
            </w:r>
            <w:r>
              <w:rPr>
                <w:rFonts w:ascii="Arial" w:hAnsi="Arial" w:eastAsia="Arial" w:cs="Arial"/>
                <w:b/>
                <w:color w:val="0000ff"/>
                <w:sz w:val="28"/>
              </w:rPr>
              <w:t xml:space="preserve">%。</w:t>
            </w:r>
            <w:r/>
          </w:p>
        </w:tc>
      </w:tr>
    </w:tbl>
    <w:p>
      <w:pPr>
        <w:pStyle w:val="905"/>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905"/>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05"/>
        <w:numPr>
          <w:ilvl w:val="0"/>
          <w:numId w:val="12"/>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p>
    <w:p>
      <w:pPr>
        <w:pStyle w:val="905"/>
        <w:numPr>
          <w:ilvl w:val="0"/>
          <w:numId w:val="12"/>
        </w:numPr>
        <w:ind w:firstLine="691"/>
        <w:keepLines w:val="0"/>
        <w:keepNext w:val="0"/>
        <w:pageBreakBefore w:val="0"/>
        <w:spacing w:line="440" w:lineRule="exact"/>
        <w:rPr>
          <w:rFonts w:hint="eastAsia" w:ascii="仿宋" w:hAnsi="仿宋" w:eastAsia="仿宋"/>
          <w:color w:val="auto"/>
          <w:sz w:val="28"/>
          <w:szCs w:val="24"/>
          <w:highlight w:val="none"/>
        </w:rPr>
        <w:outlineLvl w:val="9"/>
      </w:pPr>
      <w:r>
        <w:rPr>
          <w:rFonts w:hint="eastAsia" w:ascii="仿宋" w:hAnsi="仿宋" w:eastAsia="仿宋"/>
          <w:color w:val="auto"/>
          <w:sz w:val="28"/>
          <w:szCs w:val="24"/>
          <w:highlight w:val="none"/>
        </w:rPr>
        <w:t xml:space="preserve">本采购包中含有多种产品时，</w:t>
      </w:r>
      <w:r>
        <w:rPr>
          <w:rFonts w:hint="eastAsia" w:ascii="仿宋" w:hAnsi="仿宋" w:eastAsia="仿宋"/>
          <w:color w:val="auto"/>
          <w:sz w:val="28"/>
          <w:szCs w:val="24"/>
          <w:highlight w:val="none"/>
          <w:lang w:eastAsia="zh-CN"/>
        </w:rPr>
        <w:t xml:space="preserve">投标人</w:t>
      </w:r>
      <w:r>
        <w:rPr>
          <w:rFonts w:hint="eastAsia" w:ascii="仿宋" w:hAnsi="仿宋" w:eastAsia="仿宋"/>
          <w:color w:val="auto"/>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905"/>
        <w:numPr>
          <w:ilvl w:val="0"/>
          <w:numId w:val="12"/>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p>
    <w:p>
      <w:pPr>
        <w:pStyle w:val="905"/>
        <w:jc w:val="center"/>
        <w:keepLines w:val="0"/>
        <w:keepNext w:val="0"/>
        <w:pageBreakBefore w:val="0"/>
        <w:spacing w:line="440" w:lineRule="exact"/>
        <w:rPr>
          <w:rFonts w:hint="eastAsia" w:ascii="仿宋" w:hAnsi="仿宋" w:eastAsia="仿宋"/>
          <w:b/>
          <w:sz w:val="32"/>
          <w:highlight w:val="none"/>
          <w:lang w:eastAsia="zh-CN"/>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r>
        <w:rPr>
          <w:rFonts w:hint="eastAsia" w:ascii="仿宋" w:hAnsi="仿宋" w:eastAsia="仿宋"/>
          <w:b/>
          <w:sz w:val="32"/>
          <w:highlight w:val="none"/>
          <w:lang w:eastAsia="zh-CN"/>
        </w:rPr>
        <w:t xml:space="preserve">技术响应偏离表</w:t>
      </w:r>
      <w:r/>
    </w:p>
    <w:tbl>
      <w:tblPr>
        <w:tblStyle w:val="714"/>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3084"/>
        <w:gridCol w:w="1112"/>
        <w:gridCol w:w="1213"/>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p>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3084" w:type="dxa"/>
            <w:vAlign w:val="center"/>
            <w:textDirection w:val="lrTb"/>
            <w:noWrap w:val="false"/>
          </w:tcPr>
          <w:p>
            <w:pPr>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p>
    <w:p>
      <w:pPr>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36"/>
      <w:r/>
      <w:r/>
    </w:p>
    <w:p>
      <w:pPr>
        <w:pStyle w:val="905"/>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905"/>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p>
    <w:p>
      <w:pPr>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p>
    <w:p>
      <w:pPr>
        <w:ind w:firstLine="723"/>
        <w:jc w:val="center"/>
        <w:keepLines w:val="0"/>
        <w:keepNext w:val="0"/>
        <w:pageBreakBefore w:val="0"/>
        <w:spacing w:line="520" w:lineRule="exact"/>
        <w:rPr>
          <w:rFonts w:ascii="宋体" w:hAnsi="宋体"/>
          <w:b/>
          <w:sz w:val="36"/>
          <w:highlight w:val="none"/>
        </w:rPr>
        <w:outlineLvl w:val="9"/>
      </w:pPr>
      <w:r>
        <w:rPr>
          <w:rFonts w:ascii="宋体" w:hAnsi="宋体"/>
          <w:b/>
          <w:sz w:val="36"/>
          <w:highlight w:val="none"/>
        </w:rPr>
      </w:r>
      <w:r/>
    </w:p>
    <w:p>
      <w:pPr>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p>
    <w:p>
      <w:pPr>
        <w:ind w:firstLine="196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p>
    <w:p>
      <w:pPr>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p>
    <w:p>
      <w:pPr>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bookmarkEnd w:id="37"/>
      <w:r/>
      <w:r/>
    </w:p>
    <w:p>
      <w:pPr>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rPr>
          <w:rFonts w:hint="eastAsia" w:ascii="仿宋" w:hAnsi="仿宋" w:eastAsia="仿宋" w:cs="楷体_GB2312"/>
          <w:b/>
          <w:bCs/>
          <w:sz w:val="32"/>
          <w:szCs w:val="32"/>
          <w:highlight w:val="none"/>
          <w:lang w:val="zh-CN"/>
        </w:rPr>
        <w:t xml:space="preserve">法定代表人资格证明</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p>
    <w:p>
      <w:pP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56"/>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p>
    <w:p>
      <w:pPr>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p>
    <w:p>
      <w:pPr>
        <w:ind w:firstLine="4176"/>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p>
    <w:p>
      <w:pPr>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w:t>
      </w:r>
      <w:r>
        <w:rPr>
          <w:rFonts w:hint="eastAsia" w:ascii="仿宋" w:hAnsi="仿宋" w:eastAsia="仿宋"/>
          <w:bCs/>
          <w:color w:val="000000"/>
          <w:sz w:val="30"/>
          <w:szCs w:val="28"/>
          <w:highlight w:val="none"/>
          <w:lang w:eastAsia="zh-CN"/>
        </w:rPr>
        <w:t xml:space="preserve">江苏策诚咨询有限公司</w:t>
      </w:r>
      <w:r>
        <w:rPr>
          <w:rFonts w:hint="eastAsia" w:ascii="仿宋" w:hAnsi="仿宋" w:eastAsia="仿宋"/>
          <w:bCs/>
          <w:color w:val="000000"/>
          <w:sz w:val="30"/>
          <w:szCs w:val="28"/>
          <w:highlight w:val="none"/>
        </w:rPr>
        <w:t xml:space="preserve">:</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江苏策诚咨询有限公司</w:t>
      </w:r>
      <w:r>
        <w:rPr>
          <w:rFonts w:hint="eastAsia" w:ascii="仿宋" w:hAnsi="仿宋" w:eastAsia="仿宋"/>
          <w:color w:val="000000"/>
          <w:sz w:val="28"/>
          <w:szCs w:val="28"/>
          <w:highlight w:val="none"/>
        </w:rPr>
        <w:t xml:space="preserve">组织的（项目编号:</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w:t>
      </w:r>
      <w:r>
        <w:rPr>
          <w:rFonts w:hint="eastAsia" w:ascii="仿宋" w:hAnsi="仿宋" w:eastAsia="仿宋"/>
          <w:bCs/>
          <w:sz w:val="28"/>
          <w:highlight w:val="none"/>
          <w:u w:val="singl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color w:val="000000"/>
          <w:sz w:val="28"/>
          <w:szCs w:val="28"/>
          <w:highlight w:val="none"/>
          <w:lang w:eastAsia="zh-CN"/>
        </w:rPr>
        <w:t xml:space="preserve">代理机构</w:t>
      </w:r>
      <w:r>
        <w:rPr>
          <w:rFonts w:hint="eastAsia" w:ascii="仿宋" w:hAnsi="仿宋" w:eastAsia="仿宋"/>
          <w:color w:val="000000"/>
          <w:sz w:val="28"/>
          <w:szCs w:val="28"/>
          <w:highlight w:val="none"/>
        </w:rPr>
        <w:t xml:space="preserve">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p>
    <w:p>
      <w:pP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p>
    <w:p>
      <w:pPr>
        <w:pStyle w:val="887"/>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w:t>
      </w:r>
      <w:r>
        <w:rPr>
          <w:rFonts w:hint="eastAsia" w:ascii="仿宋" w:hAnsi="仿宋" w:eastAsia="仿宋"/>
          <w:sz w:val="28"/>
          <w:szCs w:val="28"/>
          <w:highlight w:val="none"/>
          <w:lang w:eastAsia="zh-CN"/>
        </w:rPr>
        <w:t xml:space="preserve">单位</w:t>
      </w:r>
      <w:r>
        <w:rPr>
          <w:rFonts w:hint="eastAsia" w:ascii="仿宋" w:hAnsi="仿宋" w:eastAsia="仿宋"/>
          <w:sz w:val="28"/>
          <w:szCs w:val="28"/>
          <w:highlight w:val="none"/>
        </w:rPr>
        <w:t xml:space="preserve">组织实施</w:t>
      </w:r>
      <w:r>
        <w:rPr>
          <w:rFonts w:hint="eastAsia" w:ascii="仿宋" w:hAnsi="仿宋" w:eastAsia="仿宋"/>
          <w:color w:val="000000"/>
          <w:sz w:val="28"/>
          <w:szCs w:val="28"/>
          <w:highlight w:val="none"/>
        </w:rPr>
        <w:t xml:space="preserve">的（项目编号: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w:t>
      </w:r>
      <w:r>
        <w:rPr>
          <w:rFonts w:hint="eastAsia" w:ascii="仿宋" w:hAnsi="仿宋" w:eastAsia="仿宋"/>
          <w:bCs/>
          <w:sz w:val="28"/>
          <w:highlight w:val="none"/>
          <w:u w:val="singl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p>
    <w:p>
      <w:pPr>
        <w:pStyle w:val="887"/>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87"/>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87"/>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p>
    <w:p>
      <w:pPr>
        <w:pStyle w:val="887"/>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887"/>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87"/>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87"/>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87"/>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p>
    <w:p>
      <w:pPr>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p>
    <w:p>
      <w:pPr>
        <w:pStyle w:val="887"/>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87"/>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7"/>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87"/>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87"/>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87"/>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cs="仿宋_GB2312"/>
          <w:sz w:val="28"/>
          <w:szCs w:val="28"/>
          <w:highlight w:val="none"/>
        </w:rPr>
        <w:outlineLvl w:val="9"/>
      </w:pPr>
      <w:r>
        <w:rPr>
          <w:rFonts w:hint="eastAsia" w:ascii="仿宋" w:hAnsi="仿宋" w:eastAsia="仿宋" w:cs="仿宋_GB2312"/>
          <w:sz w:val="28"/>
          <w:szCs w:val="28"/>
          <w:highlight w:val="none"/>
        </w:rPr>
      </w:r>
      <w:r/>
    </w:p>
    <w:p>
      <w:pPr>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887"/>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87"/>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p>
    <w:p>
      <w:pPr>
        <w:pStyle w:val="887"/>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lang w:eastAsia="zh-CN"/>
        </w:rPr>
        <w:t xml:space="preserve">江苏策诚咨询有限公司</w:t>
      </w:r>
      <w:r>
        <w:rPr>
          <w:rFonts w:hint="eastAsia" w:ascii="仿宋" w:hAnsi="仿宋" w:eastAsia="仿宋"/>
          <w:bCs/>
          <w:color w:val="000000"/>
          <w:sz w:val="28"/>
          <w:szCs w:val="28"/>
          <w:highlight w:val="none"/>
        </w:rPr>
        <w:t xml:space="preserve">:</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87"/>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87"/>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4"/>
      </w:rPr>
      <w:framePr w:wrap="around" w:vAnchor="text" w:hAnchor="margin" w:xAlign="center" w:y="1"/>
    </w:pPr>
    <w:r>
      <w:fldChar w:fldCharType="begin"/>
    </w:r>
    <w:r>
      <w:rPr>
        <w:rStyle w:val="924"/>
      </w:rPr>
      <w:instrText xml:space="preserve">PAGE  </w:instrText>
    </w:r>
    <w:r>
      <w:fldChar w:fldCharType="separate"/>
    </w:r>
    <w:r>
      <w:rPr>
        <w:rStyle w:val="924"/>
      </w:rPr>
      <w:t xml:space="preserve">1</w:t>
    </w:r>
    <w:r>
      <w:fldChar w:fldCharType="end"/>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24"/>
      </w:rPr>
      <w:framePr w:wrap="around" w:vAnchor="text" w:hAnchor="margin" w:xAlign="center" w:y="1"/>
    </w:pPr>
    <w:r>
      <w:fldChar w:fldCharType="begin"/>
    </w:r>
    <w:r>
      <w:rPr>
        <w:rStyle w:val="924"/>
      </w:rPr>
      <w:instrText xml:space="preserve">PAGE  </w:instrTex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Thousand"/>
      <w:pStyle w:val="970"/>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57"/>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967"/>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0">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2"/>
  </w:num>
  <w:num w:numId="5">
    <w:abstractNumId w:val="1"/>
  </w:num>
  <w:num w:numId="6">
    <w:abstractNumId w:val="7"/>
  </w:num>
  <w:num w:numId="7">
    <w:abstractNumId w:val="8"/>
  </w:num>
  <w:num w:numId="8">
    <w:abstractNumId w:val="0"/>
  </w:num>
  <w:num w:numId="9">
    <w:abstractNumId w:val="10"/>
  </w:num>
  <w:num w:numId="10">
    <w:abstractNumId w:val="3"/>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link w:val="738"/>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981"/>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40"/>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41"/>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42"/>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43"/>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45"/>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46"/>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列表项目符号 21"/>
    <w:basedOn w:val="703"/>
    <w:uiPriority w:val="0"/>
    <w:qFormat/>
    <w:pPr>
      <w:numPr>
        <w:ilvl w:val="0"/>
        <w:numId w:val="1"/>
      </w:numPr>
    </w:pPr>
  </w:style>
  <w:style w:type="paragraph" w:styleId="716">
    <w:name w:val="toc 7"/>
    <w:basedOn w:val="703"/>
    <w:next w:val="703"/>
    <w:uiPriority w:val="39"/>
    <w:unhideWhenUsed/>
    <w:qFormat/>
    <w:pPr>
      <w:ind w:left="1701" w:right="0" w:firstLine="0"/>
      <w:spacing w:after="57"/>
    </w:pPr>
  </w:style>
  <w:style w:type="paragraph" w:styleId="717">
    <w:name w:val="Caption"/>
    <w:basedOn w:val="703"/>
    <w:next w:val="703"/>
    <w:uiPriority w:val="35"/>
    <w:semiHidden/>
    <w:unhideWhenUsed/>
    <w:qFormat/>
    <w:pPr>
      <w:spacing w:line="276" w:lineRule="auto"/>
    </w:pPr>
    <w:rPr>
      <w:b/>
      <w:bCs/>
      <w:color w:val="4f81bd" w:themeColor="accent1"/>
      <w:sz w:val="18"/>
      <w:szCs w:val="18"/>
    </w:rPr>
  </w:style>
  <w:style w:type="paragraph" w:styleId="718">
    <w:name w:val="toc 5"/>
    <w:basedOn w:val="703"/>
    <w:next w:val="703"/>
    <w:uiPriority w:val="39"/>
    <w:unhideWhenUsed/>
    <w:qFormat/>
    <w:pPr>
      <w:ind w:left="1134" w:right="0" w:firstLine="0"/>
      <w:spacing w:after="57"/>
    </w:pPr>
  </w:style>
  <w:style w:type="paragraph" w:styleId="719">
    <w:name w:val="toc 3"/>
    <w:basedOn w:val="703"/>
    <w:next w:val="703"/>
    <w:uiPriority w:val="39"/>
    <w:unhideWhenUsed/>
    <w:qFormat/>
    <w:pPr>
      <w:ind w:left="567" w:right="0" w:firstLine="0"/>
      <w:spacing w:after="57"/>
    </w:pPr>
  </w:style>
  <w:style w:type="paragraph" w:styleId="720">
    <w:name w:val="toc 8"/>
    <w:basedOn w:val="703"/>
    <w:next w:val="703"/>
    <w:uiPriority w:val="39"/>
    <w:unhideWhenUsed/>
    <w:qFormat/>
    <w:pPr>
      <w:ind w:left="1984" w:right="0" w:firstLine="0"/>
      <w:spacing w:after="57"/>
    </w:pPr>
  </w:style>
  <w:style w:type="paragraph" w:styleId="721">
    <w:name w:val="endnote text"/>
    <w:basedOn w:val="703"/>
    <w:link w:val="883"/>
    <w:uiPriority w:val="99"/>
    <w:semiHidden/>
    <w:unhideWhenUsed/>
    <w:qFormat/>
    <w:pPr>
      <w:spacing w:after="0" w:line="240" w:lineRule="auto"/>
    </w:pPr>
    <w:rPr>
      <w:sz w:val="20"/>
    </w:rPr>
  </w:style>
  <w:style w:type="paragraph" w:styleId="722">
    <w:name w:val="Footer"/>
    <w:basedOn w:val="703"/>
    <w:link w:val="756"/>
    <w:uiPriority w:val="99"/>
    <w:unhideWhenUsed/>
    <w:qFormat/>
    <w:pPr>
      <w:spacing w:after="0" w:line="240" w:lineRule="auto"/>
      <w:tabs>
        <w:tab w:val="center" w:pos="7143" w:leader="none"/>
        <w:tab w:val="right" w:pos="14287" w:leader="none"/>
      </w:tabs>
    </w:pPr>
  </w:style>
  <w:style w:type="paragraph" w:styleId="723">
    <w:name w:val="Header"/>
    <w:basedOn w:val="703"/>
    <w:link w:val="754"/>
    <w:uiPriority w:val="99"/>
    <w:unhideWhenUsed/>
    <w:qFormat/>
    <w:pPr>
      <w:spacing w:after="0" w:line="240" w:lineRule="auto"/>
      <w:tabs>
        <w:tab w:val="center" w:pos="7143" w:leader="none"/>
        <w:tab w:val="right" w:pos="14287" w:leader="none"/>
      </w:tabs>
    </w:pPr>
  </w:style>
  <w:style w:type="paragraph" w:styleId="724">
    <w:name w:val="toc 1"/>
    <w:basedOn w:val="703"/>
    <w:next w:val="703"/>
    <w:uiPriority w:val="39"/>
    <w:unhideWhenUsed/>
    <w:qFormat/>
    <w:pPr>
      <w:ind w:left="0" w:right="0" w:firstLine="0"/>
      <w:spacing w:after="57"/>
    </w:pPr>
  </w:style>
  <w:style w:type="paragraph" w:styleId="725">
    <w:name w:val="toc 4"/>
    <w:basedOn w:val="703"/>
    <w:next w:val="703"/>
    <w:uiPriority w:val="39"/>
    <w:unhideWhenUsed/>
    <w:qFormat/>
    <w:pPr>
      <w:ind w:left="850" w:right="0" w:firstLine="0"/>
      <w:spacing w:after="57"/>
    </w:pPr>
  </w:style>
  <w:style w:type="paragraph" w:styleId="726">
    <w:name w:val="Subtitle"/>
    <w:basedOn w:val="703"/>
    <w:next w:val="703"/>
    <w:link w:val="749"/>
    <w:uiPriority w:val="11"/>
    <w:qFormat/>
    <w:pPr>
      <w:spacing w:before="200" w:after="200"/>
    </w:pPr>
    <w:rPr>
      <w:sz w:val="24"/>
      <w:szCs w:val="24"/>
    </w:rPr>
  </w:style>
  <w:style w:type="paragraph" w:styleId="727">
    <w:name w:val="footnote text"/>
    <w:basedOn w:val="703"/>
    <w:link w:val="882"/>
    <w:uiPriority w:val="99"/>
    <w:semiHidden/>
    <w:unhideWhenUsed/>
    <w:qFormat/>
    <w:pPr>
      <w:spacing w:after="40" w:line="240" w:lineRule="auto"/>
    </w:pPr>
    <w:rPr>
      <w:sz w:val="18"/>
    </w:rPr>
  </w:style>
  <w:style w:type="paragraph" w:styleId="728">
    <w:name w:val="toc 6"/>
    <w:basedOn w:val="703"/>
    <w:next w:val="703"/>
    <w:uiPriority w:val="39"/>
    <w:unhideWhenUsed/>
    <w:qFormat/>
    <w:pPr>
      <w:ind w:left="1417" w:right="0" w:firstLine="0"/>
      <w:spacing w:after="57"/>
    </w:pPr>
  </w:style>
  <w:style w:type="paragraph" w:styleId="729">
    <w:name w:val="table of figures"/>
    <w:basedOn w:val="703"/>
    <w:next w:val="703"/>
    <w:uiPriority w:val="99"/>
    <w:unhideWhenUsed/>
    <w:qFormat/>
    <w:pPr>
      <w:spacing w:after="0" w:afterAutospacing="0"/>
    </w:pPr>
  </w:style>
  <w:style w:type="paragraph" w:styleId="730">
    <w:name w:val="toc 2"/>
    <w:basedOn w:val="703"/>
    <w:next w:val="703"/>
    <w:uiPriority w:val="39"/>
    <w:unhideWhenUsed/>
    <w:qFormat/>
    <w:pPr>
      <w:ind w:left="283" w:right="0" w:firstLine="0"/>
      <w:spacing w:after="57"/>
    </w:pPr>
  </w:style>
  <w:style w:type="paragraph" w:styleId="731">
    <w:name w:val="toc 9"/>
    <w:basedOn w:val="703"/>
    <w:next w:val="703"/>
    <w:uiPriority w:val="39"/>
    <w:unhideWhenUsed/>
    <w:qFormat/>
    <w:pPr>
      <w:ind w:left="2268" w:right="0" w:firstLine="0"/>
      <w:spacing w:after="57"/>
    </w:pPr>
  </w:style>
  <w:style w:type="paragraph" w:styleId="732">
    <w:name w:val="Title"/>
    <w:basedOn w:val="703"/>
    <w:next w:val="703"/>
    <w:link w:val="748"/>
    <w:uiPriority w:val="10"/>
    <w:qFormat/>
    <w:pPr>
      <w:contextualSpacing/>
      <w:spacing w:before="300" w:after="200"/>
    </w:pPr>
    <w:rPr>
      <w:sz w:val="48"/>
      <w:szCs w:val="48"/>
    </w:rPr>
  </w:style>
  <w:style w:type="table" w:styleId="7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rPr>
  </w:style>
  <w:style w:type="character" w:styleId="736">
    <w:name w:val="footnote reference"/>
    <w:uiPriority w:val="99"/>
    <w:unhideWhenUsed/>
    <w:qFormat/>
    <w:rPr>
      <w:vertAlign w:val="superscript"/>
    </w:rPr>
  </w:style>
  <w:style w:type="paragraph" w:styleId="737" w:customStyle="1">
    <w:name w:val="索引 41"/>
    <w:basedOn w:val="703"/>
    <w:next w:val="703"/>
    <w:uiPriority w:val="99"/>
    <w:qFormat/>
    <w:pPr>
      <w:ind w:left="600"/>
    </w:pPr>
    <w:rPr>
      <w:szCs w:val="24"/>
    </w:rPr>
  </w:style>
  <w:style w:type="character" w:styleId="738" w:customStyle="1">
    <w:name w:val="Heading 1 Char"/>
    <w:link w:val="704"/>
    <w:uiPriority w:val="9"/>
    <w:qFormat/>
    <w:rPr>
      <w:rFonts w:ascii="Arial" w:hAnsi="Arial" w:eastAsia="Arial" w:cs="Arial"/>
      <w:sz w:val="40"/>
      <w:szCs w:val="40"/>
    </w:rPr>
  </w:style>
  <w:style w:type="character" w:styleId="739" w:customStyle="1">
    <w:name w:val="Heading 2 Char"/>
    <w:link w:val="705"/>
    <w:uiPriority w:val="9"/>
    <w:qFormat/>
    <w:rPr>
      <w:rFonts w:ascii="Arial" w:hAnsi="Arial" w:eastAsia="Arial" w:cs="Arial"/>
      <w:sz w:val="34"/>
    </w:rPr>
  </w:style>
  <w:style w:type="character" w:styleId="740" w:customStyle="1">
    <w:name w:val="Heading 3 Char"/>
    <w:link w:val="706"/>
    <w:uiPriority w:val="9"/>
    <w:qFormat/>
    <w:rPr>
      <w:rFonts w:ascii="Arial" w:hAnsi="Arial" w:eastAsia="Arial" w:cs="Arial"/>
      <w:sz w:val="30"/>
      <w:szCs w:val="30"/>
    </w:rPr>
  </w:style>
  <w:style w:type="character" w:styleId="741" w:customStyle="1">
    <w:name w:val="Heading 4 Char"/>
    <w:link w:val="707"/>
    <w:uiPriority w:val="9"/>
    <w:qFormat/>
    <w:rPr>
      <w:rFonts w:ascii="Arial" w:hAnsi="Arial" w:eastAsia="Arial" w:cs="Arial"/>
      <w:b/>
      <w:bCs/>
      <w:sz w:val="26"/>
      <w:szCs w:val="26"/>
    </w:rPr>
  </w:style>
  <w:style w:type="character" w:styleId="742" w:customStyle="1">
    <w:name w:val="Heading 5 Char"/>
    <w:link w:val="708"/>
    <w:uiPriority w:val="9"/>
    <w:qFormat/>
    <w:rPr>
      <w:rFonts w:ascii="Arial" w:hAnsi="Arial" w:eastAsia="Arial" w:cs="Arial"/>
      <w:b/>
      <w:bCs/>
      <w:sz w:val="24"/>
      <w:szCs w:val="24"/>
    </w:rPr>
  </w:style>
  <w:style w:type="character" w:styleId="743" w:customStyle="1">
    <w:name w:val="Heading 6 Char"/>
    <w:link w:val="709"/>
    <w:uiPriority w:val="9"/>
    <w:qFormat/>
    <w:rPr>
      <w:rFonts w:ascii="Arial" w:hAnsi="Arial" w:eastAsia="Arial" w:cs="Arial"/>
      <w:b/>
      <w:bCs/>
      <w:sz w:val="22"/>
      <w:szCs w:val="22"/>
    </w:rPr>
  </w:style>
  <w:style w:type="character" w:styleId="744" w:customStyle="1">
    <w:name w:val="Heading 7 Char"/>
    <w:link w:val="710"/>
    <w:uiPriority w:val="9"/>
    <w:qFormat/>
    <w:rPr>
      <w:rFonts w:ascii="Arial" w:hAnsi="Arial" w:eastAsia="Arial" w:cs="Arial"/>
      <w:b/>
      <w:bCs/>
      <w:i/>
      <w:iCs/>
      <w:sz w:val="22"/>
      <w:szCs w:val="22"/>
    </w:rPr>
  </w:style>
  <w:style w:type="character" w:styleId="745" w:customStyle="1">
    <w:name w:val="Heading 8 Char"/>
    <w:link w:val="711"/>
    <w:uiPriority w:val="9"/>
    <w:qFormat/>
    <w:rPr>
      <w:rFonts w:ascii="Arial" w:hAnsi="Arial" w:eastAsia="Arial" w:cs="Arial"/>
      <w:i/>
      <w:iCs/>
      <w:sz w:val="22"/>
      <w:szCs w:val="22"/>
    </w:rPr>
  </w:style>
  <w:style w:type="character" w:styleId="746" w:customStyle="1">
    <w:name w:val="Heading 9 Char"/>
    <w:link w:val="712"/>
    <w:uiPriority w:val="9"/>
    <w:qFormat/>
    <w:rPr>
      <w:rFonts w:ascii="Arial" w:hAnsi="Arial" w:eastAsia="Arial" w:cs="Arial"/>
      <w:i/>
      <w:iCs/>
      <w:sz w:val="21"/>
      <w:szCs w:val="21"/>
    </w:r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link w:val="732"/>
    <w:uiPriority w:val="10"/>
    <w:qFormat/>
    <w:rPr>
      <w:sz w:val="48"/>
      <w:szCs w:val="48"/>
    </w:rPr>
  </w:style>
  <w:style w:type="character" w:styleId="749" w:customStyle="1">
    <w:name w:val="Subtitle Char"/>
    <w:link w:val="726"/>
    <w:uiPriority w:val="11"/>
    <w:qFormat/>
    <w:rPr>
      <w:sz w:val="24"/>
      <w:szCs w:val="24"/>
    </w:rPr>
  </w:style>
  <w:style w:type="paragraph" w:styleId="750">
    <w:name w:val="Quote"/>
    <w:basedOn w:val="703"/>
    <w:next w:val="703"/>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703"/>
    <w:next w:val="703"/>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23"/>
    <w:uiPriority w:val="99"/>
    <w:qFormat/>
  </w:style>
  <w:style w:type="character" w:styleId="755" w:customStyle="1">
    <w:name w:val="Footer Char"/>
    <w:link w:val="722"/>
    <w:uiPriority w:val="99"/>
    <w:qFormat/>
  </w:style>
  <w:style w:type="character" w:styleId="756" w:customStyle="1">
    <w:name w:val="Caption Char"/>
    <w:link w:val="722"/>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7"/>
    <w:uiPriority w:val="99"/>
    <w:qFormat/>
    <w:rPr>
      <w:sz w:val="18"/>
    </w:rPr>
  </w:style>
  <w:style w:type="character" w:styleId="883" w:customStyle="1">
    <w:name w:val="Endnote Text Char"/>
    <w:link w:val="721"/>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basedOn w:val="703"/>
    <w:next w:val="703"/>
    <w:uiPriority w:val="9"/>
    <w:qFormat/>
    <w:pPr>
      <w:keepLines/>
      <w:keepNext/>
      <w:spacing w:before="340" w:after="330" w:line="578" w:lineRule="auto"/>
      <w:outlineLvl w:val="0"/>
    </w:pPr>
    <w:rPr>
      <w:b/>
      <w:bCs/>
      <w:sz w:val="44"/>
      <w:szCs w:val="44"/>
    </w:rPr>
  </w:style>
  <w:style w:type="paragraph" w:styleId="886" w:customStyle="1">
    <w:name w:val="标题 211"/>
    <w:basedOn w:val="703"/>
    <w:next w:val="887"/>
    <w:uiPriority w:val="9"/>
    <w:qFormat/>
    <w:pPr>
      <w:keepLines/>
      <w:keepNext/>
      <w:spacing w:before="260" w:after="260" w:line="413" w:lineRule="auto"/>
      <w:outlineLvl w:val="1"/>
    </w:pPr>
    <w:rPr>
      <w:rFonts w:ascii="Arial" w:hAnsi="Arial" w:eastAsia="黑体"/>
      <w:b/>
      <w:sz w:val="32"/>
      <w:szCs w:val="20"/>
    </w:rPr>
  </w:style>
  <w:style w:type="paragraph" w:styleId="887" w:customStyle="1">
    <w:name w:val="正文缩进1"/>
    <w:basedOn w:val="703"/>
    <w:link w:val="893"/>
    <w:uiPriority w:val="0"/>
    <w:qFormat/>
    <w:pPr>
      <w:ind w:firstLine="420"/>
    </w:pPr>
    <w:rPr>
      <w:szCs w:val="20"/>
    </w:rPr>
  </w:style>
  <w:style w:type="paragraph" w:styleId="888" w:customStyle="1">
    <w:name w:val="标题 31"/>
    <w:basedOn w:val="703"/>
    <w:next w:val="703"/>
    <w:uiPriority w:val="9"/>
    <w:qFormat/>
    <w:pPr>
      <w:keepLines/>
      <w:keepNext/>
      <w:spacing w:before="260" w:after="260" w:line="413" w:lineRule="auto"/>
      <w:outlineLvl w:val="2"/>
    </w:pPr>
    <w:rPr>
      <w:rFonts w:ascii="Arial" w:hAnsi="Arial"/>
      <w:b/>
      <w:sz w:val="32"/>
      <w:szCs w:val="20"/>
    </w:rPr>
  </w:style>
  <w:style w:type="paragraph" w:styleId="889" w:customStyle="1">
    <w:name w:val="标题 41"/>
    <w:basedOn w:val="703"/>
    <w:next w:val="703"/>
    <w:link w:val="894"/>
    <w:uiPriority w:val="9"/>
    <w:qFormat/>
    <w:pPr>
      <w:keepLines/>
      <w:keepNext/>
      <w:spacing w:before="280" w:after="290" w:line="376" w:lineRule="auto"/>
      <w:outlineLvl w:val="3"/>
    </w:pPr>
    <w:rPr>
      <w:rFonts w:ascii="Cambria" w:hAnsi="Cambria"/>
      <w:b/>
      <w:bCs/>
      <w:sz w:val="28"/>
      <w:szCs w:val="28"/>
    </w:rPr>
  </w:style>
  <w:style w:type="paragraph" w:styleId="890" w:customStyle="1">
    <w:name w:val="标题 51"/>
    <w:basedOn w:val="703"/>
    <w:next w:val="703"/>
    <w:link w:val="895"/>
    <w:uiPriority w:val="9"/>
    <w:qFormat/>
    <w:pPr>
      <w:keepLines/>
      <w:keepNext/>
      <w:spacing w:before="280" w:after="290" w:line="376" w:lineRule="auto"/>
      <w:outlineLvl w:val="4"/>
    </w:pPr>
    <w:rPr>
      <w:b/>
      <w:bCs/>
      <w:sz w:val="28"/>
      <w:szCs w:val="28"/>
    </w:rPr>
  </w:style>
  <w:style w:type="character" w:styleId="891" w:customStyle="1">
    <w:name w:val="默认段落字体1"/>
    <w:link w:val="703"/>
    <w:uiPriority w:val="0"/>
    <w:semiHidden/>
  </w:style>
  <w:style w:type="table" w:styleId="892" w:customStyle="1">
    <w:name w:val="普通表格1"/>
    <w:uiPriority w:val="0"/>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3" w:customStyle="1">
    <w:name w:val="正文缩进 Char"/>
    <w:link w:val="887"/>
    <w:uiPriority w:val="0"/>
    <w:qFormat/>
    <w:rPr>
      <w:sz w:val="21"/>
    </w:rPr>
  </w:style>
  <w:style w:type="character" w:styleId="894" w:customStyle="1">
    <w:name w:val="标题 4 Char"/>
    <w:link w:val="889"/>
    <w:uiPriority w:val="9"/>
    <w:rPr>
      <w:rFonts w:ascii="Cambria" w:hAnsi="Cambria"/>
      <w:b/>
      <w:bCs/>
      <w:sz w:val="28"/>
      <w:szCs w:val="28"/>
    </w:rPr>
  </w:style>
  <w:style w:type="character" w:styleId="895" w:customStyle="1">
    <w:name w:val="标题 5 Char"/>
    <w:link w:val="890"/>
    <w:uiPriority w:val="9"/>
    <w:rPr>
      <w:b/>
      <w:bCs/>
      <w:sz w:val="28"/>
      <w:szCs w:val="28"/>
    </w:rPr>
  </w:style>
  <w:style w:type="paragraph" w:styleId="896" w:customStyle="1">
    <w:name w:val="题注1"/>
    <w:basedOn w:val="703"/>
    <w:next w:val="703"/>
    <w:uiPriority w:val="35"/>
    <w:qFormat/>
    <w:pPr>
      <w:jc w:val="center"/>
      <w:spacing w:before="156" w:after="156" w:line="360" w:lineRule="auto"/>
    </w:pPr>
    <w:rPr>
      <w:rFonts w:ascii="Arial" w:hAnsi="Arial" w:cs="Arial"/>
      <w:sz w:val="24"/>
      <w:szCs w:val="20"/>
    </w:rPr>
  </w:style>
  <w:style w:type="paragraph" w:styleId="897" w:customStyle="1">
    <w:name w:val="文档结构图1"/>
    <w:basedOn w:val="703"/>
    <w:uiPriority w:val="0"/>
    <w:semiHidden/>
    <w:qFormat/>
    <w:pPr>
      <w:shd w:val="clear" w:color="auto" w:fill="000080"/>
    </w:pPr>
  </w:style>
  <w:style w:type="paragraph" w:styleId="898" w:customStyle="1">
    <w:name w:val="批注文字1"/>
    <w:basedOn w:val="703"/>
    <w:link w:val="899"/>
    <w:uiPriority w:val="99"/>
    <w:unhideWhenUsed/>
    <w:qFormat/>
    <w:pPr>
      <w:jc w:val="left"/>
    </w:pPr>
  </w:style>
  <w:style w:type="character" w:styleId="899" w:customStyle="1">
    <w:name w:val="批注文字 Char"/>
    <w:link w:val="898"/>
    <w:uiPriority w:val="99"/>
    <w:qFormat/>
    <w:rPr>
      <w:sz w:val="21"/>
      <w:szCs w:val="24"/>
    </w:rPr>
  </w:style>
  <w:style w:type="paragraph" w:styleId="900" w:customStyle="1">
    <w:name w:val="正文文本 31"/>
    <w:basedOn w:val="703"/>
    <w:uiPriority w:val="0"/>
    <w:qFormat/>
    <w:rPr>
      <w:rFonts w:ascii="楷体_GB2312" w:hAnsi="Arial" w:eastAsia="楷体_GB2312" w:cs="Arial"/>
      <w:b/>
      <w:bCs/>
      <w:color w:val="000000"/>
      <w:sz w:val="24"/>
    </w:rPr>
  </w:style>
  <w:style w:type="paragraph" w:styleId="901" w:customStyle="1">
    <w:name w:val="正文文本1"/>
    <w:basedOn w:val="70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2" w:customStyle="1">
    <w:name w:val="正文文本缩进1"/>
    <w:basedOn w:val="703"/>
    <w:uiPriority w:val="0"/>
    <w:pPr>
      <w:ind w:firstLine="630"/>
    </w:pPr>
    <w:rPr>
      <w:rFonts w:ascii="楷体_GB2312" w:eastAsia="楷体_GB2312"/>
      <w:sz w:val="32"/>
      <w:szCs w:val="20"/>
    </w:rPr>
  </w:style>
  <w:style w:type="paragraph" w:styleId="903" w:customStyle="1">
    <w:name w:val="文本块1"/>
    <w:basedOn w:val="703"/>
    <w:uiPriority w:val="0"/>
    <w:qFormat/>
    <w:pPr>
      <w:ind w:left="420" w:right="33"/>
      <w:jc w:val="left"/>
    </w:pPr>
    <w:rPr>
      <w:sz w:val="24"/>
      <w:szCs w:val="20"/>
    </w:rPr>
  </w:style>
  <w:style w:type="paragraph" w:styleId="904" w:customStyle="1">
    <w:name w:val="目录 31"/>
    <w:basedOn w:val="703"/>
    <w:next w:val="703"/>
    <w:uiPriority w:val="0"/>
    <w:semiHidden/>
    <w:qFormat/>
    <w:pPr>
      <w:ind w:left="840"/>
      <w:spacing w:line="300" w:lineRule="auto"/>
      <w:tabs>
        <w:tab w:val="right" w:pos="9344" w:leader="dot"/>
      </w:tabs>
    </w:pPr>
    <w:rPr>
      <w:rFonts w:ascii="Arial" w:hAnsi="Arial" w:cs="Arial"/>
      <w:szCs w:val="21"/>
    </w:rPr>
  </w:style>
  <w:style w:type="paragraph" w:styleId="905" w:customStyle="1">
    <w:name w:val="纯文本1"/>
    <w:basedOn w:val="703"/>
    <w:link w:val="906"/>
    <w:uiPriority w:val="0"/>
    <w:qFormat/>
    <w:rPr>
      <w:rFonts w:ascii="宋体" w:hAnsi="Courier New"/>
      <w:szCs w:val="20"/>
    </w:rPr>
  </w:style>
  <w:style w:type="character" w:styleId="906" w:customStyle="1">
    <w:name w:val="纯文本 Char"/>
    <w:link w:val="905"/>
    <w:uiPriority w:val="0"/>
    <w:qFormat/>
    <w:rPr>
      <w:rFonts w:ascii="宋体" w:hAnsi="Courier New" w:eastAsia="宋体"/>
      <w:sz w:val="21"/>
      <w:lang w:val="en-US" w:eastAsia="zh-CN" w:bidi="ar-SA"/>
    </w:rPr>
  </w:style>
  <w:style w:type="paragraph" w:styleId="907" w:customStyle="1">
    <w:name w:val="正文文本缩进 21"/>
    <w:basedOn w:val="703"/>
    <w:uiPriority w:val="0"/>
    <w:qFormat/>
    <w:pPr>
      <w:ind w:left="420"/>
      <w:spacing w:after="120" w:line="480" w:lineRule="auto"/>
    </w:pPr>
  </w:style>
  <w:style w:type="paragraph" w:styleId="908" w:customStyle="1">
    <w:name w:val="批注框文本1"/>
    <w:basedOn w:val="703"/>
    <w:link w:val="909"/>
    <w:uiPriority w:val="0"/>
    <w:qFormat/>
    <w:rPr>
      <w:sz w:val="18"/>
      <w:szCs w:val="18"/>
    </w:rPr>
  </w:style>
  <w:style w:type="character" w:styleId="909" w:customStyle="1">
    <w:name w:val="批注框文本 Char"/>
    <w:link w:val="908"/>
    <w:uiPriority w:val="0"/>
    <w:qFormat/>
    <w:rPr>
      <w:sz w:val="18"/>
      <w:szCs w:val="18"/>
    </w:rPr>
  </w:style>
  <w:style w:type="paragraph" w:styleId="910" w:customStyle="1">
    <w:name w:val="页脚1"/>
    <w:basedOn w:val="703"/>
    <w:link w:val="911"/>
    <w:uiPriority w:val="0"/>
    <w:qFormat/>
    <w:pPr>
      <w:jc w:val="left"/>
      <w:tabs>
        <w:tab w:val="center" w:pos="4153" w:leader="none"/>
        <w:tab w:val="right" w:pos="8306" w:leader="none"/>
      </w:tabs>
    </w:pPr>
    <w:rPr>
      <w:sz w:val="18"/>
      <w:szCs w:val="18"/>
    </w:rPr>
  </w:style>
  <w:style w:type="character" w:styleId="911" w:customStyle="1">
    <w:name w:val="页脚 Char"/>
    <w:link w:val="910"/>
    <w:uiPriority w:val="0"/>
    <w:qFormat/>
    <w:rPr>
      <w:sz w:val="18"/>
      <w:szCs w:val="18"/>
    </w:rPr>
  </w:style>
  <w:style w:type="paragraph" w:styleId="912" w:customStyle="1">
    <w:name w:val="页眉1"/>
    <w:basedOn w:val="703"/>
    <w:link w:val="913"/>
    <w:uiPriority w:val="0"/>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Char"/>
    <w:link w:val="912"/>
    <w:uiPriority w:val="0"/>
    <w:qFormat/>
    <w:rPr>
      <w:sz w:val="18"/>
      <w:szCs w:val="18"/>
    </w:rPr>
  </w:style>
  <w:style w:type="paragraph" w:styleId="914" w:customStyle="1">
    <w:name w:val="目录 11"/>
    <w:basedOn w:val="703"/>
    <w:next w:val="703"/>
    <w:uiPriority w:val="0"/>
    <w:semiHidden/>
    <w:qFormat/>
  </w:style>
  <w:style w:type="paragraph" w:styleId="915" w:customStyle="1">
    <w:name w:val="正文文本缩进 31"/>
    <w:basedOn w:val="703"/>
    <w:uiPriority w:val="99"/>
    <w:qFormat/>
    <w:pPr>
      <w:ind w:firstLine="420"/>
    </w:pPr>
    <w:rPr>
      <w:rFonts w:eastAsia="楷体_GB2312"/>
    </w:rPr>
  </w:style>
  <w:style w:type="paragraph" w:styleId="916" w:customStyle="1">
    <w:name w:val="目录 21"/>
    <w:basedOn w:val="703"/>
    <w:next w:val="703"/>
    <w:uiPriority w:val="0"/>
    <w:semiHidden/>
    <w:qFormat/>
    <w:pPr>
      <w:ind w:left="420"/>
    </w:pPr>
    <w:rPr>
      <w:szCs w:val="20"/>
    </w:rPr>
  </w:style>
  <w:style w:type="paragraph" w:styleId="917" w:customStyle="1">
    <w:name w:val="正文文本 21"/>
    <w:basedOn w:val="703"/>
    <w:link w:val="918"/>
    <w:uiPriority w:val="0"/>
    <w:qFormat/>
    <w:pPr>
      <w:spacing w:line="440" w:lineRule="exact"/>
    </w:pPr>
    <w:rPr>
      <w:rFonts w:ascii="楷体_GB2312" w:eastAsia="楷体_GB2312"/>
      <w:sz w:val="28"/>
    </w:rPr>
  </w:style>
  <w:style w:type="character" w:styleId="918" w:customStyle="1">
    <w:name w:val="正文文本 2 Char"/>
    <w:link w:val="917"/>
    <w:uiPriority w:val="0"/>
    <w:qFormat/>
    <w:rPr>
      <w:rFonts w:ascii="楷体_GB2312" w:eastAsia="楷体_GB2312"/>
      <w:sz w:val="28"/>
      <w:szCs w:val="24"/>
    </w:rPr>
  </w:style>
  <w:style w:type="paragraph" w:styleId="919" w:customStyle="1">
    <w:name w:val="批注主题1"/>
    <w:basedOn w:val="898"/>
    <w:next w:val="898"/>
    <w:link w:val="920"/>
    <w:uiPriority w:val="0"/>
    <w:qFormat/>
    <w:rPr>
      <w:b/>
      <w:bCs/>
    </w:rPr>
  </w:style>
  <w:style w:type="character" w:styleId="920" w:customStyle="1">
    <w:name w:val="批注主题 Char"/>
    <w:link w:val="919"/>
    <w:uiPriority w:val="0"/>
    <w:qFormat/>
    <w:rPr>
      <w:b/>
      <w:bCs/>
      <w:sz w:val="21"/>
      <w:szCs w:val="24"/>
    </w:rPr>
  </w:style>
  <w:style w:type="paragraph" w:styleId="921" w:customStyle="1">
    <w:name w:val="正文首行缩进 21"/>
    <w:basedOn w:val="902"/>
    <w:uiPriority w:val="0"/>
    <w:qFormat/>
    <w:pPr>
      <w:ind w:left="420" w:firstLine="420"/>
      <w:spacing w:after="120"/>
      <w:widowControl/>
    </w:pPr>
    <w:rPr>
      <w:rFonts w:ascii="仿宋_GB2312" w:eastAsia="仿宋_GB2312"/>
      <w:color w:val="ff6600"/>
      <w:sz w:val="21"/>
    </w:rPr>
  </w:style>
  <w:style w:type="table" w:styleId="922" w:customStyle="1">
    <w:name w:val="网格型1"/>
    <w:basedOn w:val="892"/>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3" w:customStyle="1">
    <w:name w:val="要点1"/>
    <w:link w:val="703"/>
    <w:uiPriority w:val="0"/>
    <w:qFormat/>
  </w:style>
  <w:style w:type="character" w:styleId="924" w:customStyle="1">
    <w:name w:val="页码1"/>
    <w:link w:val="703"/>
    <w:uiPriority w:val="0"/>
    <w:qFormat/>
  </w:style>
  <w:style w:type="character" w:styleId="925" w:customStyle="1">
    <w:name w:val="已访问的超链接1"/>
    <w:link w:val="703"/>
    <w:uiPriority w:val="0"/>
    <w:qFormat/>
    <w:rPr>
      <w:color w:val="800080"/>
      <w:u w:val="none"/>
    </w:rPr>
  </w:style>
  <w:style w:type="character" w:styleId="926" w:customStyle="1">
    <w:name w:val="强调1"/>
    <w:link w:val="703"/>
    <w:uiPriority w:val="0"/>
    <w:qFormat/>
  </w:style>
  <w:style w:type="character" w:styleId="927" w:customStyle="1">
    <w:name w:val="HTML 定义1"/>
    <w:link w:val="703"/>
    <w:uiPriority w:val="0"/>
    <w:qFormat/>
  </w:style>
  <w:style w:type="character" w:styleId="928" w:customStyle="1">
    <w:name w:val="HTML 打字机1"/>
    <w:link w:val="703"/>
    <w:uiPriority w:val="0"/>
    <w:qFormat/>
    <w:rPr>
      <w:rFonts w:ascii="monospace" w:hAnsi="monospace" w:eastAsia="monospace" w:cs="monospace"/>
      <w:sz w:val="20"/>
    </w:rPr>
  </w:style>
  <w:style w:type="character" w:styleId="929" w:customStyle="1">
    <w:name w:val="HTML 缩写1"/>
    <w:link w:val="703"/>
    <w:uiPriority w:val="0"/>
    <w:qFormat/>
  </w:style>
  <w:style w:type="character" w:styleId="930" w:customStyle="1">
    <w:name w:val="HTML 变量1"/>
    <w:link w:val="703"/>
    <w:uiPriority w:val="0"/>
    <w:qFormat/>
  </w:style>
  <w:style w:type="character" w:styleId="931" w:customStyle="1">
    <w:name w:val="超链接1"/>
    <w:link w:val="703"/>
    <w:uiPriority w:val="0"/>
    <w:qFormat/>
    <w:rPr>
      <w:color w:val="0000ff"/>
      <w:u w:val="none"/>
    </w:rPr>
  </w:style>
  <w:style w:type="character" w:styleId="932" w:customStyle="1">
    <w:name w:val="HTML 代码1"/>
    <w:link w:val="703"/>
    <w:uiPriority w:val="0"/>
    <w:qFormat/>
    <w:rPr>
      <w:rFonts w:ascii="monospace" w:hAnsi="monospace" w:eastAsia="monospace" w:cs="monospace"/>
      <w:sz w:val="20"/>
    </w:rPr>
  </w:style>
  <w:style w:type="character" w:styleId="933" w:customStyle="1">
    <w:name w:val="批注引用1"/>
    <w:link w:val="703"/>
    <w:uiPriority w:val="0"/>
    <w:qFormat/>
    <w:rPr>
      <w:sz w:val="21"/>
      <w:szCs w:val="21"/>
    </w:rPr>
  </w:style>
  <w:style w:type="character" w:styleId="934" w:customStyle="1">
    <w:name w:val="HTML 引文1"/>
    <w:link w:val="703"/>
    <w:uiPriority w:val="0"/>
    <w:qFormat/>
  </w:style>
  <w:style w:type="character" w:styleId="935" w:customStyle="1">
    <w:name w:val="HTML 键盘1"/>
    <w:link w:val="703"/>
    <w:uiPriority w:val="0"/>
    <w:qFormat/>
    <w:rPr>
      <w:rFonts w:ascii="monospace" w:hAnsi="monospace" w:eastAsia="monospace" w:cs="monospace"/>
      <w:sz w:val="20"/>
    </w:rPr>
  </w:style>
  <w:style w:type="character" w:styleId="936" w:customStyle="1">
    <w:name w:val="HTML 样本1"/>
    <w:link w:val="703"/>
    <w:uiPriority w:val="0"/>
    <w:qFormat/>
    <w:rPr>
      <w:rFonts w:ascii="monospace" w:hAnsi="monospace" w:eastAsia="monospace" w:cs="monospace"/>
    </w:rPr>
  </w:style>
  <w:style w:type="character" w:styleId="937" w:customStyle="1">
    <w:name w:val="Font Style30"/>
    <w:link w:val="703"/>
    <w:uiPriority w:val="0"/>
    <w:qFormat/>
    <w:rPr>
      <w:rFonts w:ascii="宋体" w:eastAsia="宋体" w:cs="宋体"/>
      <w:sz w:val="14"/>
      <w:szCs w:val="14"/>
    </w:rPr>
  </w:style>
  <w:style w:type="character" w:styleId="938" w:customStyle="1">
    <w:name w:val="glyphicon"/>
    <w:link w:val="703"/>
    <w:uiPriority w:val="0"/>
    <w:qFormat/>
  </w:style>
  <w:style w:type="character" w:styleId="939" w:customStyle="1">
    <w:name w:val="Font Style36"/>
    <w:link w:val="703"/>
    <w:uiPriority w:val="0"/>
    <w:qFormat/>
    <w:rPr>
      <w:rFonts w:ascii="宋体" w:eastAsia="宋体" w:cs="宋体"/>
      <w:sz w:val="16"/>
      <w:szCs w:val="16"/>
    </w:rPr>
  </w:style>
  <w:style w:type="character" w:styleId="940" w:customStyle="1">
    <w:name w:val="hour_am"/>
    <w:link w:val="703"/>
    <w:uiPriority w:val="0"/>
    <w:qFormat/>
  </w:style>
  <w:style w:type="character" w:styleId="941" w:customStyle="1">
    <w:name w:val="old"/>
    <w:link w:val="703"/>
    <w:uiPriority w:val="0"/>
    <w:qFormat/>
    <w:rPr>
      <w:color w:val="999999"/>
    </w:rPr>
  </w:style>
  <w:style w:type="character" w:styleId="942" w:customStyle="1">
    <w:name w:val="标题 2 Char"/>
    <w:link w:val="703"/>
    <w:uiPriority w:val="0"/>
    <w:qFormat/>
    <w:rPr>
      <w:rFonts w:ascii="Arial" w:hAnsi="Arial" w:eastAsia="黑体"/>
      <w:b/>
      <w:sz w:val="32"/>
      <w:lang w:val="en-US" w:eastAsia="zh-CN"/>
    </w:rPr>
  </w:style>
  <w:style w:type="character" w:styleId="943" w:customStyle="1">
    <w:name w:val="hover"/>
    <w:link w:val="703"/>
    <w:uiPriority w:val="0"/>
    <w:qFormat/>
    <w:rPr>
      <w:shd w:val="clear" w:color="auto" w:fill="eeeeee"/>
    </w:rPr>
  </w:style>
  <w:style w:type="character" w:styleId="944" w:customStyle="1">
    <w:name w:val="hour_pm"/>
    <w:link w:val="703"/>
    <w:uiPriority w:val="0"/>
    <w:qFormat/>
  </w:style>
  <w:style w:type="character" w:styleId="945" w:customStyle="1">
    <w:name w:val="Font Style28"/>
    <w:link w:val="703"/>
    <w:uiPriority w:val="0"/>
    <w:qFormat/>
    <w:rPr>
      <w:rFonts w:ascii="Constantia" w:hAnsi="Constantia" w:cs="Constantia"/>
      <w:sz w:val="28"/>
      <w:szCs w:val="28"/>
    </w:rPr>
  </w:style>
  <w:style w:type="character" w:styleId="946" w:customStyle="1">
    <w:name w:val="Font Style29"/>
    <w:link w:val="703"/>
    <w:uiPriority w:val="0"/>
    <w:qFormat/>
    <w:rPr>
      <w:rFonts w:ascii="Arial" w:hAnsi="Arial" w:cs="Arial"/>
      <w:sz w:val="14"/>
      <w:szCs w:val="14"/>
    </w:rPr>
  </w:style>
  <w:style w:type="character" w:styleId="947" w:customStyle="1">
    <w:name w:val="Font Style37"/>
    <w:link w:val="703"/>
    <w:uiPriority w:val="0"/>
    <w:qFormat/>
    <w:rPr>
      <w:rFonts w:ascii="Arial" w:hAnsi="Arial" w:cs="Arial"/>
      <w:sz w:val="16"/>
      <w:szCs w:val="16"/>
    </w:rPr>
  </w:style>
  <w:style w:type="character" w:styleId="948" w:customStyle="1">
    <w:name w:val="Plain Text Char"/>
    <w:link w:val="703"/>
    <w:uiPriority w:val="0"/>
    <w:qFormat/>
    <w:rPr>
      <w:rFonts w:ascii="宋体" w:hAnsi="Courier New" w:eastAsia="宋体"/>
      <w:sz w:val="21"/>
      <w:lang w:val="en-US" w:eastAsia="zh-CN" w:bidi="ar-SA"/>
    </w:rPr>
  </w:style>
  <w:style w:type="paragraph" w:styleId="94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0" w:customStyle="1">
    <w:name w:val="默认段落字体 Para Char Char Char Char Char Char Char Char Char1 Char Char Char Char Char Char Char"/>
    <w:basedOn w:val="897"/>
    <w:uiPriority w:val="0"/>
    <w:qFormat/>
    <w:rPr>
      <w:rFonts w:ascii="Tahoma" w:hAnsi="Tahoma"/>
      <w:sz w:val="24"/>
    </w:rPr>
  </w:style>
  <w:style w:type="paragraph" w:styleId="951" w:customStyle="1">
    <w:name w:val="Style9"/>
    <w:basedOn w:val="703"/>
    <w:uiPriority w:val="0"/>
    <w:qFormat/>
    <w:pPr>
      <w:jc w:val="left"/>
    </w:pPr>
    <w:rPr>
      <w:rFonts w:ascii="宋体"/>
      <w:sz w:val="24"/>
    </w:rPr>
  </w:style>
  <w:style w:type="paragraph" w:styleId="952" w:customStyle="1">
    <w:name w:val="Char"/>
    <w:basedOn w:val="703"/>
    <w:uiPriority w:val="0"/>
    <w:qFormat/>
    <w:pPr>
      <w:tabs>
        <w:tab w:val="left" w:pos="360" w:leader="none"/>
      </w:tabs>
    </w:pPr>
    <w:rPr>
      <w:sz w:val="24"/>
    </w:rPr>
  </w:style>
  <w:style w:type="paragraph" w:styleId="953" w:customStyle="1">
    <w:name w:val=" Char Char Char1 Char Char Char Char"/>
    <w:basedOn w:val="703"/>
    <w:uiPriority w:val="0"/>
    <w:qFormat/>
    <w:pPr>
      <w:jc w:val="left"/>
      <w:spacing w:after="160" w:line="240" w:lineRule="exact"/>
      <w:widowControl/>
    </w:pPr>
    <w:rPr>
      <w:rFonts w:ascii="宋体" w:hAnsi="宋体"/>
      <w:b/>
      <w:sz w:val="28"/>
      <w:szCs w:val="28"/>
    </w:rPr>
  </w:style>
  <w:style w:type="paragraph" w:styleId="954" w:customStyle="1">
    <w:name w:val="Style10"/>
    <w:basedOn w:val="703"/>
    <w:uiPriority w:val="0"/>
    <w:qFormat/>
    <w:pPr>
      <w:jc w:val="left"/>
    </w:pPr>
    <w:rPr>
      <w:rFonts w:ascii="宋体"/>
      <w:sz w:val="24"/>
    </w:rPr>
  </w:style>
  <w:style w:type="paragraph" w:styleId="955" w:customStyle="1">
    <w:name w:val="首行缩进"/>
    <w:basedOn w:val="703"/>
    <w:uiPriority w:val="0"/>
    <w:qFormat/>
    <w:pPr>
      <w:ind w:firstLine="420"/>
      <w:spacing w:line="360" w:lineRule="auto"/>
    </w:pPr>
    <w:rPr>
      <w:sz w:val="20"/>
    </w:rPr>
  </w:style>
  <w:style w:type="paragraph" w:styleId="956" w:customStyle="1">
    <w:name w:val="普通正文"/>
    <w:basedOn w:val="703"/>
    <w:uiPriority w:val="0"/>
    <w:qFormat/>
    <w:pPr>
      <w:ind w:firstLine="480"/>
      <w:jc w:val="left"/>
      <w:spacing w:before="120" w:after="120" w:line="360" w:lineRule="auto"/>
    </w:pPr>
    <w:rPr>
      <w:rFonts w:ascii="Arial" w:hAnsi="Arial"/>
      <w:sz w:val="24"/>
    </w:rPr>
  </w:style>
  <w:style w:type="paragraph" w:styleId="957" w:customStyle="1">
    <w:name w:val="要点标题"/>
    <w:basedOn w:val="703"/>
    <w:uiPriority w:val="0"/>
    <w:qFormat/>
    <w:pPr>
      <w:numPr>
        <w:ilvl w:val="0"/>
        <w:numId w:val="1"/>
      </w:numPr>
      <w:jc w:val="left"/>
    </w:pPr>
    <w:rPr>
      <w:rFonts w:ascii="宋体" w:hAnsi="宋体"/>
      <w:b/>
      <w:sz w:val="24"/>
    </w:rPr>
  </w:style>
  <w:style w:type="paragraph" w:styleId="958" w:customStyle="1">
    <w:name w:val="文档正文"/>
    <w:basedOn w:val="703"/>
    <w:uiPriority w:val="0"/>
    <w:qFormat/>
    <w:pPr>
      <w:ind w:firstLine="567"/>
      <w:spacing w:line="480" w:lineRule="atLeast"/>
    </w:pPr>
    <w:rPr>
      <w:rFonts w:ascii="仿宋_GB2312"/>
      <w:szCs w:val="20"/>
    </w:rPr>
  </w:style>
  <w:style w:type="paragraph" w:styleId="959" w:customStyle="1">
    <w:name w:val="Char Char Char Char"/>
    <w:basedOn w:val="897"/>
    <w:uiPriority w:val="0"/>
    <w:qFormat/>
    <w:pPr>
      <w:spacing w:line="360" w:lineRule="auto"/>
    </w:pPr>
    <w:rPr>
      <w:rFonts w:ascii="Tahoma" w:hAnsi="Tahoma"/>
      <w:sz w:val="24"/>
    </w:rPr>
  </w:style>
  <w:style w:type="paragraph" w:styleId="960" w:customStyle="1">
    <w:name w:val=" Char"/>
    <w:basedOn w:val="703"/>
    <w:uiPriority w:val="0"/>
    <w:qFormat/>
    <w:pPr>
      <w:ind w:left="420" w:hanging="420"/>
      <w:jc w:val="left"/>
      <w:tabs>
        <w:tab w:val="left" w:pos="420" w:leader="none"/>
      </w:tabs>
    </w:pPr>
    <w:rPr>
      <w:szCs w:val="20"/>
    </w:rPr>
  </w:style>
  <w:style w:type="paragraph" w:styleId="961" w:customStyle="1">
    <w:name w:val="正文（无缩进）"/>
    <w:basedOn w:val="703"/>
    <w:uiPriority w:val="0"/>
    <w:qFormat/>
    <w:pPr>
      <w:spacing w:line="360" w:lineRule="auto"/>
    </w:pPr>
    <w:rPr>
      <w:rFonts w:ascii="Calibri" w:hAnsi="Calibri"/>
      <w:sz w:val="24"/>
      <w:szCs w:val="21"/>
    </w:rPr>
  </w:style>
  <w:style w:type="paragraph" w:styleId="962" w:customStyle="1">
    <w:name w:val="Style11"/>
    <w:basedOn w:val="703"/>
    <w:uiPriority w:val="0"/>
    <w:qFormat/>
    <w:pPr>
      <w:jc w:val="left"/>
      <w:spacing w:line="446" w:lineRule="exact"/>
    </w:pPr>
    <w:rPr>
      <w:rFonts w:ascii="宋体"/>
      <w:sz w:val="24"/>
    </w:rPr>
  </w:style>
  <w:style w:type="paragraph" w:styleId="963" w:customStyle="1">
    <w:name w:val="样式1"/>
    <w:basedOn w:val="703"/>
    <w:uiPriority w:val="0"/>
    <w:qFormat/>
    <w:pPr>
      <w:numPr>
        <w:ilvl w:val="0"/>
        <w:numId w:val="2"/>
      </w:numPr>
      <w:tabs>
        <w:tab w:val="left" w:pos="1110" w:leader="none"/>
      </w:tabs>
    </w:pPr>
    <w:rPr>
      <w:rFonts w:ascii="宋体" w:hAnsi="宋体"/>
      <w:szCs w:val="21"/>
    </w:rPr>
  </w:style>
  <w:style w:type="paragraph" w:styleId="964" w:customStyle="1">
    <w:name w:val="_Style 56"/>
    <w:basedOn w:val="897"/>
    <w:uiPriority w:val="0"/>
    <w:qFormat/>
    <w:pPr>
      <w:spacing w:line="436" w:lineRule="exact"/>
    </w:pPr>
    <w:rPr>
      <w:szCs w:val="20"/>
    </w:rPr>
  </w:style>
  <w:style w:type="paragraph" w:styleId="965" w:customStyle="1">
    <w:name w:val="Char Char1 Char Char Char Char Char Char"/>
    <w:basedOn w:val="703"/>
    <w:uiPriority w:val="0"/>
    <w:qFormat/>
    <w:pPr>
      <w:jc w:val="center"/>
      <w:widowControl/>
    </w:pPr>
    <w:rPr>
      <w:rFonts w:ascii="宋体" w:hAnsi="宋体"/>
      <w:b/>
      <w:sz w:val="24"/>
      <w:lang w:eastAsia="en-US"/>
    </w:rPr>
  </w:style>
  <w:style w:type="paragraph" w:styleId="966" w:customStyle="1">
    <w:name w:val="Char1"/>
    <w:basedOn w:val="703"/>
    <w:uiPriority w:val="0"/>
    <w:qFormat/>
    <w:pPr>
      <w:ind w:left="840" w:hanging="420"/>
      <w:tabs>
        <w:tab w:val="left" w:pos="840" w:leader="none"/>
      </w:tabs>
    </w:pPr>
    <w:rPr>
      <w:sz w:val="24"/>
    </w:rPr>
  </w:style>
  <w:style w:type="paragraph" w:styleId="967" w:customStyle="1">
    <w:name w:val="我的样式"/>
    <w:basedOn w:val="885"/>
    <w:next w:val="703"/>
    <w:uiPriority w:val="0"/>
    <w:qFormat/>
    <w:pPr>
      <w:numPr>
        <w:ilvl w:val="0"/>
        <w:numId w:val="3"/>
      </w:numPr>
      <w:spacing w:line="360" w:lineRule="auto"/>
    </w:pPr>
    <w:rPr>
      <w:rFonts w:ascii="仿宋_GB2312" w:eastAsia="仿宋_GB2312"/>
      <w:sz w:val="32"/>
      <w:szCs w:val="30"/>
    </w:rPr>
  </w:style>
  <w:style w:type="paragraph" w:styleId="968"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69" w:customStyle="1">
    <w:name w:val=" Char Char Char Char Char Char Char Char Char Char Char Char Char"/>
    <w:basedOn w:val="703"/>
    <w:uiPriority w:val="0"/>
    <w:qFormat/>
    <w:pPr>
      <w:jc w:val="left"/>
      <w:spacing w:after="160" w:line="240" w:lineRule="exact"/>
      <w:widowControl/>
    </w:pPr>
    <w:rPr>
      <w:rFonts w:ascii="Verdana" w:hAnsi="Verdana"/>
      <w:sz w:val="20"/>
      <w:szCs w:val="20"/>
      <w:lang w:eastAsia="en-US"/>
    </w:rPr>
  </w:style>
  <w:style w:type="paragraph" w:styleId="970" w:customStyle="1">
    <w:name w:val="标题1"/>
    <w:basedOn w:val="885"/>
    <w:next w:val="703"/>
    <w:uiPriority w:val="0"/>
    <w:qFormat/>
    <w:pPr>
      <w:numPr>
        <w:ilvl w:val="0"/>
        <w:numId w:val="2"/>
      </w:numPr>
      <w:jc w:val="left"/>
      <w:spacing w:line="578" w:lineRule="atLeast"/>
    </w:pPr>
  </w:style>
  <w:style w:type="paragraph" w:styleId="971" w:customStyle="1">
    <w:name w:val="正文（缩进） Char1"/>
    <w:basedOn w:val="703"/>
    <w:uiPriority w:val="0"/>
    <w:qFormat/>
    <w:pPr>
      <w:ind w:firstLine="480"/>
      <w:spacing w:before="156" w:after="156" w:line="360" w:lineRule="auto"/>
    </w:pPr>
    <w:rPr>
      <w:sz w:val="24"/>
    </w:rPr>
  </w:style>
  <w:style w:type="paragraph" w:styleId="972"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73" w:customStyle="1">
    <w:name w:val="Style12"/>
    <w:basedOn w:val="703"/>
    <w:uiPriority w:val="0"/>
    <w:qFormat/>
    <w:pPr>
      <w:jc w:val="left"/>
    </w:pPr>
    <w:rPr>
      <w:rFonts w:ascii="宋体"/>
      <w:sz w:val="24"/>
    </w:rPr>
  </w:style>
  <w:style w:type="paragraph" w:styleId="974" w:customStyle="1">
    <w:name w:val="标题 21"/>
    <w:basedOn w:val="975"/>
    <w:next w:val="976"/>
    <w:uiPriority w:val="9"/>
    <w:qFormat/>
    <w:pPr>
      <w:keepLines/>
      <w:keepNext/>
      <w:spacing w:before="260" w:after="260" w:line="413" w:lineRule="auto"/>
      <w:outlineLvl w:val="1"/>
    </w:pPr>
    <w:rPr>
      <w:rFonts w:ascii="Arial" w:hAnsi="Arial" w:eastAsia="黑体"/>
      <w:b/>
      <w:sz w:val="32"/>
      <w:szCs w:val="20"/>
    </w:rPr>
  </w:style>
  <w:style w:type="paragraph" w:styleId="975">
    <w:name w:val="List Paragraph"/>
    <w:basedOn w:val="703"/>
    <w:uiPriority w:val="34"/>
    <w:qFormat/>
    <w:pPr>
      <w:contextualSpacing/>
      <w:ind w:left="720"/>
    </w:pPr>
  </w:style>
  <w:style w:type="paragraph" w:styleId="976" w:customStyle="1">
    <w:name w:val="正文（深信服科技）"/>
    <w:uiPriority w:val="0"/>
    <w:qFormat/>
    <w:pPr>
      <w:ind w:firstLine="480"/>
      <w:jc w:val="both"/>
      <w:spacing w:line="360" w:lineRule="auto"/>
    </w:pPr>
    <w:rPr>
      <w:rFonts w:hint="default" w:ascii="Times New Roman" w:hAnsi="Times New Roman" w:eastAsia="宋体" w:cs="Times New Roman"/>
      <w:sz w:val="24"/>
      <w:szCs w:val="21"/>
      <w:lang w:val="en-US" w:eastAsia="zh-CN" w:bidi="ar-SA"/>
    </w:rPr>
  </w:style>
  <w:style w:type="paragraph" w:styleId="977" w:customStyle="1">
    <w:name w:val="BodyText"/>
    <w:basedOn w:val="703"/>
    <w:uiPriority w:val="0"/>
    <w:qFormat/>
    <w:pPr>
      <w:jc w:val="both"/>
      <w:spacing w:after="120"/>
    </w:pPr>
  </w:style>
  <w:style w:type="paragraph" w:styleId="978" w:customStyle="1">
    <w:name w:val="正文1"/>
    <w:next w:val="703"/>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79" w:customStyle="1">
    <w:name w:val="正文文本11"/>
    <w:basedOn w:val="703"/>
    <w:next w:val="70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80" w:customStyle="1">
    <w:name w:val="p0"/>
    <w:basedOn w:val="703"/>
    <w:uiPriority w:val="0"/>
    <w:qFormat/>
    <w:pPr>
      <w:widowControl/>
    </w:pPr>
    <w:rPr>
      <w:rFonts w:ascii="Calibri" w:hAnsi="Calibri"/>
      <w:szCs w:val="21"/>
    </w:rPr>
  </w:style>
  <w:style w:type="character" w:styleId="981" w:customStyle="1">
    <w:name w:val="标题 2 字符"/>
    <w:basedOn w:val="713"/>
    <w:link w:val="705"/>
    <w:uiPriority w:val="0"/>
    <w:qFormat/>
    <w:rPr>
      <w:rFonts w:ascii="Arial" w:hAnsi="Arial" w:eastAsia="幼圆"/>
      <w:b/>
      <w:bCs/>
      <w:sz w:val="44"/>
      <w:szCs w:val="44"/>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jp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邱玲</cp:lastModifiedBy>
  <cp:revision>6</cp:revision>
  <dcterms:created xsi:type="dcterms:W3CDTF">2024-01-08T08:47:00Z</dcterms:created>
  <dcterms:modified xsi:type="dcterms:W3CDTF">2026-05-29T10:08:18Z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eyJoZGlkIjoiMDM2OGM3ZDRmNTQyMTRjMDA1MjAwYmY2YjUwMGRiYzIiLCJ1c2VySWQiOiIxNTEzNjQ2MzI5In0=</vt:lpwstr>
  </property>
  <property fmtid="{D5CDD505-2E9C-101B-9397-08002B2CF9AE}" pid="3" name="KSOProductBuildVer">
    <vt:lpwstr>2052-12.1.0.26375</vt:lpwstr>
  </property>
  <property fmtid="{D5CDD505-2E9C-101B-9397-08002B2CF9AE}" pid="4" name="ICV">
    <vt:lpwstr>FFC220BC83184659891E6DD75F50BCAC_12</vt:lpwstr>
  </property>
</Properties>
</file>